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4B2097">
        <w:rPr>
          <w:rFonts w:ascii="Arial" w:eastAsia="Arial Unicode MS" w:hAnsi="Arial" w:cs="Arial"/>
          <w:b/>
          <w:bCs/>
          <w:lang w:eastAsia="zh-CN"/>
        </w:rPr>
        <w:t>50</w:t>
      </w:r>
      <w:r w:rsidR="000150EE" w:rsidRPr="00577250">
        <w:rPr>
          <w:rFonts w:ascii="Arial" w:eastAsia="Arial Unicode MS" w:hAnsi="Arial" w:cs="Arial"/>
          <w:b/>
          <w:bCs/>
        </w:rPr>
        <w:t>E e-meeting</w:t>
      </w:r>
      <w:r w:rsidRPr="00577250">
        <w:rPr>
          <w:rFonts w:ascii="Arial" w:eastAsia="Arial Unicode MS" w:hAnsi="Arial" w:cs="Arial"/>
          <w:b/>
          <w:bCs/>
        </w:rPr>
        <w:tab/>
      </w:r>
      <w:r w:rsidR="00037C5F" w:rsidRPr="00037C5F">
        <w:rPr>
          <w:rFonts w:ascii="Arial" w:eastAsia="Arial Unicode MS" w:hAnsi="Arial" w:cs="Arial"/>
          <w:b/>
          <w:bCs/>
          <w:lang w:eastAsia="zh-CN"/>
        </w:rPr>
        <w:t>S2-220</w:t>
      </w:r>
      <w:r w:rsidR="009D2FC0">
        <w:rPr>
          <w:rFonts w:ascii="Arial" w:eastAsia="Arial Unicode MS" w:hAnsi="Arial" w:cs="Arial"/>
          <w:b/>
          <w:bCs/>
          <w:lang w:eastAsia="zh-CN"/>
        </w:rPr>
        <w:t>3320</w:t>
      </w:r>
    </w:p>
    <w:p w:rsidR="00A24F28" w:rsidRPr="002B6A04" w:rsidRDefault="00037C5F"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830C6">
        <w:rPr>
          <w:rFonts w:ascii="Arial" w:hAnsi="Arial" w:cs="Arial"/>
          <w:b/>
          <w:bCs/>
          <w:lang w:eastAsia="ko-KR"/>
        </w:rPr>
        <w:t>Elbonia</w:t>
      </w:r>
      <w:proofErr w:type="spellEnd"/>
      <w:r w:rsidRPr="00D830C6">
        <w:rPr>
          <w:rFonts w:ascii="Arial" w:hAnsi="Arial" w:cs="Arial"/>
          <w:b/>
          <w:bCs/>
          <w:lang w:eastAsia="zh-CN"/>
        </w:rPr>
        <w:t>,</w:t>
      </w:r>
      <w:r w:rsidRPr="00D830C6">
        <w:rPr>
          <w:rFonts w:ascii="Arial" w:hAnsi="Arial" w:cs="Arial"/>
          <w:b/>
          <w:bCs/>
          <w:lang w:eastAsia="ko-KR"/>
        </w:rPr>
        <w:t xml:space="preserve"> </w:t>
      </w:r>
      <w:r w:rsidRPr="00D830C6">
        <w:rPr>
          <w:rFonts w:ascii="Arial" w:eastAsia="宋体" w:hAnsi="Arial" w:cs="Arial"/>
          <w:b/>
          <w:bCs/>
          <w:lang w:eastAsia="zh-CN"/>
        </w:rPr>
        <w:t>06</w:t>
      </w:r>
      <w:r w:rsidRPr="00D830C6">
        <w:rPr>
          <w:rFonts w:ascii="Arial" w:hAnsi="Arial" w:cs="Arial"/>
          <w:b/>
          <w:bCs/>
          <w:lang w:eastAsia="ko-KR"/>
        </w:rPr>
        <w:t xml:space="preserve"> – </w:t>
      </w:r>
      <w:r w:rsidRPr="00D830C6">
        <w:rPr>
          <w:rFonts w:ascii="Arial" w:eastAsia="宋体" w:hAnsi="Arial" w:cs="Arial"/>
          <w:b/>
          <w:bCs/>
          <w:lang w:eastAsia="zh-CN"/>
        </w:rPr>
        <w:t>12</w:t>
      </w:r>
      <w:r w:rsidRPr="00D830C6">
        <w:rPr>
          <w:rFonts w:ascii="Arial" w:hAnsi="Arial" w:cs="Arial"/>
          <w:b/>
          <w:bCs/>
          <w:lang w:eastAsia="ko-KR"/>
        </w:rPr>
        <w:t xml:space="preserve"> </w:t>
      </w:r>
      <w:r w:rsidRPr="00D830C6">
        <w:rPr>
          <w:rFonts w:ascii="Arial" w:eastAsia="宋体" w:hAnsi="Arial" w:cs="Arial"/>
          <w:b/>
          <w:bCs/>
          <w:lang w:eastAsia="zh-CN"/>
        </w:rPr>
        <w:t>April</w:t>
      </w:r>
      <w:r w:rsidRPr="00D830C6">
        <w:rPr>
          <w:rFonts w:ascii="Arial" w:hAnsi="Arial" w:cs="Arial"/>
          <w:b/>
          <w:bCs/>
          <w:lang w:eastAsia="ko-KR"/>
        </w:rPr>
        <w:t>, 202</w:t>
      </w:r>
      <w:r w:rsidRPr="00D830C6">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9D2FC0">
        <w:rPr>
          <w:rFonts w:ascii="Arial" w:eastAsia="宋体" w:hAnsi="Arial" w:cs="Arial"/>
          <w:b/>
          <w:bCs/>
          <w:color w:val="0000FF"/>
          <w:lang w:eastAsia="zh-CN"/>
        </w:rPr>
        <w:t>02394r01</w:t>
      </w:r>
      <w:r w:rsidR="002B6A04" w:rsidRPr="00E879AF">
        <w:rPr>
          <w:rFonts w:ascii="Arial" w:hAnsi="Arial" w:cs="Arial"/>
          <w:b/>
          <w:bCs/>
          <w:color w:val="0000FF"/>
        </w:rPr>
        <w:t>)</w:t>
      </w:r>
    </w:p>
    <w:p w:rsidR="00D64574" w:rsidRPr="00F6735F" w:rsidRDefault="00D64574" w:rsidP="00A24F28">
      <w:pPr>
        <w:ind w:left="2127" w:hanging="2127"/>
        <w:rPr>
          <w:rFonts w:ascii="Arial" w:eastAsia="宋体" w:hAnsi="Arial" w:cs="Arial"/>
          <w:b/>
          <w:lang w:eastAsia="zh-CN"/>
        </w:rPr>
      </w:pPr>
      <w:bookmarkStart w:id="0" w:name="_GoBack"/>
      <w:bookmarkEnd w:id="0"/>
    </w:p>
    <w:p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4B2097">
        <w:rPr>
          <w:rFonts w:ascii="Arial" w:hAnsi="Arial" w:cs="Arial"/>
          <w:b/>
        </w:rPr>
        <w:t>vivo</w:t>
      </w:r>
    </w:p>
    <w:p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037C5F" w:rsidRPr="00037C5F">
        <w:rPr>
          <w:rFonts w:ascii="Arial" w:eastAsia="宋体" w:hAnsi="Arial" w:cs="Arial"/>
          <w:b/>
          <w:lang w:eastAsia="zh-CN"/>
        </w:rPr>
        <w:t>FS_AMP, KI#1, New solution for KI#1</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E14ABD">
        <w:rPr>
          <w:rFonts w:ascii="Arial" w:eastAsia="宋体" w:hAnsi="Arial" w:cs="Arial" w:hint="eastAsia"/>
          <w:b/>
          <w:lang w:eastAsia="zh-CN"/>
        </w:rPr>
        <w:t>1</w:t>
      </w:r>
      <w:r w:rsidR="00E14ABD">
        <w:rPr>
          <w:rFonts w:ascii="Arial" w:eastAsia="宋体" w:hAnsi="Arial" w:cs="Arial"/>
          <w:b/>
          <w:lang w:eastAsia="zh-CN"/>
        </w:rPr>
        <w:t>5</w:t>
      </w:r>
    </w:p>
    <w:p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FS_AMP</w:t>
      </w:r>
      <w:r w:rsidR="00E14ABD">
        <w:rPr>
          <w:rFonts w:ascii="Arial" w:hAnsi="Arial" w:cs="Arial" w:hint="eastAsia"/>
          <w:b/>
          <w:lang w:eastAsia="zh-CN"/>
        </w:rPr>
        <w:t xml:space="preserve"> / Rel-1</w:t>
      </w:r>
      <w:r w:rsidR="00E14ABD">
        <w:rPr>
          <w:rFonts w:ascii="Arial" w:hAnsi="Arial" w:cs="Arial"/>
          <w:b/>
          <w:lang w:eastAsia="zh-CN"/>
        </w:rPr>
        <w:t>8</w:t>
      </w:r>
    </w:p>
    <w:p w:rsidR="00EF48DB" w:rsidRPr="00697693" w:rsidRDefault="00A24F28" w:rsidP="00EC53AC">
      <w:pPr>
        <w:jc w:val="both"/>
        <w:rPr>
          <w:rFonts w:ascii="Arial" w:hAnsi="Arial" w:cs="Arial"/>
          <w:i/>
        </w:rPr>
      </w:pPr>
      <w:r w:rsidRPr="002C45D6">
        <w:rPr>
          <w:rFonts w:ascii="Arial" w:hAnsi="Arial" w:cs="Arial"/>
          <w:b/>
        </w:rPr>
        <w:t>Abstract</w:t>
      </w:r>
      <w:r w:rsidRPr="002C45D6">
        <w:rPr>
          <w:rFonts w:ascii="Arial" w:hAnsi="Arial" w:cs="Arial"/>
        </w:rPr>
        <w:t xml:space="preserve">: </w:t>
      </w:r>
      <w:r w:rsidR="00E14ABD" w:rsidRPr="00E14ABD">
        <w:rPr>
          <w:rFonts w:ascii="Arial" w:hAnsi="Arial" w:cs="Arial"/>
          <w:i/>
        </w:rPr>
        <w:t>This contribution proposes a solution to keep RFSP Index consistency when UE</w:t>
      </w:r>
      <w:r w:rsidR="004B2097">
        <w:rPr>
          <w:rFonts w:ascii="Arial" w:hAnsi="Arial" w:cs="Arial"/>
          <w:i/>
        </w:rPr>
        <w:t xml:space="preserve"> </w:t>
      </w:r>
      <w:r w:rsidR="004B2097" w:rsidRPr="00697693">
        <w:rPr>
          <w:rFonts w:ascii="Arial" w:hAnsi="Arial" w:cs="Arial" w:hint="eastAsia"/>
          <w:i/>
        </w:rPr>
        <w:t>moves</w:t>
      </w:r>
      <w:r w:rsidR="004B2097" w:rsidRPr="00697693">
        <w:rPr>
          <w:rFonts w:ascii="Arial" w:hAnsi="Arial" w:cs="Arial"/>
          <w:i/>
        </w:rPr>
        <w:t xml:space="preserve"> </w:t>
      </w:r>
      <w:r w:rsidR="004B2097" w:rsidRPr="00697693">
        <w:rPr>
          <w:rFonts w:ascii="Arial" w:hAnsi="Arial" w:cs="Arial" w:hint="eastAsia"/>
          <w:i/>
        </w:rPr>
        <w:t>between</w:t>
      </w:r>
      <w:r w:rsidR="004B2097" w:rsidRPr="00697693">
        <w:rPr>
          <w:rFonts w:ascii="Arial" w:hAnsi="Arial" w:cs="Arial"/>
          <w:i/>
        </w:rPr>
        <w:t xml:space="preserve"> 4G </w:t>
      </w:r>
      <w:r w:rsidR="004B2097" w:rsidRPr="00697693">
        <w:rPr>
          <w:rFonts w:ascii="Arial" w:hAnsi="Arial" w:cs="Arial" w:hint="eastAsia"/>
          <w:i/>
        </w:rPr>
        <w:t>and</w:t>
      </w:r>
      <w:r w:rsidR="004B2097" w:rsidRPr="00697693">
        <w:rPr>
          <w:rFonts w:ascii="Arial" w:hAnsi="Arial" w:cs="Arial"/>
          <w:i/>
        </w:rPr>
        <w:t xml:space="preserve"> 5G</w:t>
      </w:r>
      <w:r w:rsidR="00E14ABD" w:rsidRPr="00E14ABD">
        <w:rPr>
          <w:rFonts w:ascii="Arial" w:hAnsi="Arial" w:cs="Arial"/>
          <w:i/>
        </w:rPr>
        <w:t>.</w:t>
      </w:r>
    </w:p>
    <w:p w:rsidR="00D64574" w:rsidRDefault="00D64574" w:rsidP="0083519F">
      <w:pPr>
        <w:pStyle w:val="1"/>
        <w:overflowPunct/>
        <w:autoSpaceDE/>
        <w:autoSpaceDN/>
        <w:adjustRightInd/>
        <w:textAlignment w:val="auto"/>
        <w:rPr>
          <w:rFonts w:eastAsia="宋体"/>
          <w:lang w:eastAsia="zh-CN"/>
        </w:rPr>
      </w:pPr>
      <w:r w:rsidRPr="00D41149">
        <w:rPr>
          <w:rFonts w:eastAsia="宋体"/>
          <w:lang w:eastAsia="ko-KR"/>
        </w:rPr>
        <w:t>1.</w:t>
      </w:r>
      <w:r w:rsidRPr="00D41149">
        <w:rPr>
          <w:rFonts w:eastAsia="宋体" w:hint="eastAsia"/>
          <w:lang w:eastAsia="ko-KR"/>
        </w:rPr>
        <w:tab/>
      </w:r>
      <w:r w:rsidR="00067385">
        <w:rPr>
          <w:rFonts w:eastAsia="宋体" w:hint="eastAsia"/>
          <w:lang w:eastAsia="zh-CN"/>
        </w:rPr>
        <w:t>Introduction</w:t>
      </w:r>
    </w:p>
    <w:p w:rsidR="00697693" w:rsidRPr="00785F27" w:rsidRDefault="00697693" w:rsidP="00697693">
      <w:r>
        <w:t xml:space="preserve">This paper proposes solution for KI#1 in TR </w:t>
      </w:r>
      <w:r w:rsidRPr="00F7342D">
        <w:t>23.700-</w:t>
      </w:r>
      <w:r>
        <w:t xml:space="preserve">89 for the SID FS_AMP, to provide </w:t>
      </w:r>
      <w:r w:rsidRPr="00396B23">
        <w:t>RFSP Index consistency</w:t>
      </w:r>
      <w:r>
        <w:t xml:space="preserve"> for </w:t>
      </w:r>
      <w:r>
        <w:rPr>
          <w:lang w:eastAsia="x-none"/>
        </w:rPr>
        <w:t xml:space="preserve">UE interworking scenarios between 5G and 4G, including </w:t>
      </w:r>
      <w:r>
        <w:rPr>
          <w:rFonts w:eastAsiaTheme="minorEastAsia"/>
          <w:lang w:eastAsia="zh-CN"/>
        </w:rPr>
        <w:t xml:space="preserve">5G </w:t>
      </w:r>
      <w:r>
        <w:rPr>
          <w:rFonts w:eastAsiaTheme="minorEastAsia" w:hint="eastAsia"/>
          <w:lang w:eastAsia="zh-CN"/>
        </w:rPr>
        <w:t>to</w:t>
      </w:r>
      <w:r>
        <w:rPr>
          <w:rFonts w:eastAsiaTheme="minorEastAsia"/>
          <w:lang w:eastAsia="zh-CN"/>
        </w:rPr>
        <w:t xml:space="preserve"> 4G mobility with N26 or without N26, and </w:t>
      </w:r>
      <w:r>
        <w:rPr>
          <w:rFonts w:eastAsiaTheme="minorEastAsia" w:hint="eastAsia"/>
          <w:lang w:eastAsia="zh-CN"/>
        </w:rPr>
        <w:t>4</w:t>
      </w:r>
      <w:r>
        <w:rPr>
          <w:rFonts w:eastAsiaTheme="minorEastAsia"/>
          <w:lang w:eastAsia="zh-CN"/>
        </w:rPr>
        <w:t>G to 5G mobility with N26 or without N26</w:t>
      </w:r>
      <w:r>
        <w:t>.</w:t>
      </w:r>
    </w:p>
    <w:p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rsidR="00E14ABD" w:rsidRPr="00807D47" w:rsidRDefault="00E14ABD" w:rsidP="00E14ABD">
      <w:pPr>
        <w:rPr>
          <w:lang w:eastAsia="zh-CN"/>
        </w:rPr>
      </w:pPr>
      <w:r w:rsidRPr="00807D47">
        <w:rPr>
          <w:lang w:eastAsia="zh-CN"/>
        </w:rPr>
        <w:t>It is proposed to adopt the following solution into 23.700</w:t>
      </w:r>
      <w:r w:rsidRPr="00807D47">
        <w:rPr>
          <w:rFonts w:hint="eastAsia"/>
          <w:lang w:eastAsia="zh-CN"/>
        </w:rPr>
        <w:t>-</w:t>
      </w:r>
      <w:r>
        <w:rPr>
          <w:lang w:eastAsia="zh-CN"/>
        </w:rPr>
        <w:t>89</w:t>
      </w:r>
      <w:r w:rsidRPr="00807D47">
        <w:rPr>
          <w:rFonts w:hint="eastAsia"/>
          <w:lang w:eastAsia="zh-CN"/>
        </w:rPr>
        <w:t>.</w:t>
      </w:r>
    </w:p>
    <w:p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rsidR="00CC3FF7" w:rsidRPr="00697693" w:rsidRDefault="008D2994" w:rsidP="006700CB">
      <w:pPr>
        <w:pStyle w:val="2"/>
      </w:pPr>
      <w:bookmarkStart w:id="1" w:name="_Toc50130756"/>
      <w:bookmarkStart w:id="2" w:name="_Toc50134070"/>
      <w:bookmarkStart w:id="3" w:name="_Toc50134414"/>
      <w:bookmarkStart w:id="4" w:name="_Toc50557366"/>
      <w:bookmarkStart w:id="5" w:name="_Toc50549052"/>
      <w:bookmarkStart w:id="6" w:name="_Toc55202360"/>
      <w:bookmarkStart w:id="7" w:name="_Toc57209987"/>
      <w:bookmarkStart w:id="8" w:name="_Toc57366378"/>
      <w:bookmarkStart w:id="9" w:name="_Toc68086331"/>
      <w:r w:rsidRPr="00A7799E">
        <w:t>6.</w:t>
      </w:r>
      <w:r w:rsidRPr="00DC1C21">
        <w:rPr>
          <w:rFonts w:eastAsia="宋体" w:hint="eastAsia"/>
          <w:lang w:eastAsia="zh-CN"/>
        </w:rPr>
        <w:t>X</w:t>
      </w:r>
      <w:r w:rsidRPr="00A7799E">
        <w:tab/>
        <w:t>Solution #</w:t>
      </w:r>
      <w:r w:rsidRPr="00DC1C21">
        <w:rPr>
          <w:rFonts w:eastAsia="宋体" w:hint="eastAsia"/>
          <w:lang w:eastAsia="zh-CN"/>
        </w:rPr>
        <w:t>X</w:t>
      </w:r>
      <w:r w:rsidRPr="00A7799E">
        <w:t>:</w:t>
      </w:r>
      <w:bookmarkEnd w:id="1"/>
      <w:bookmarkEnd w:id="2"/>
      <w:bookmarkEnd w:id="3"/>
      <w:bookmarkEnd w:id="4"/>
      <w:bookmarkEnd w:id="5"/>
      <w:bookmarkEnd w:id="6"/>
      <w:bookmarkEnd w:id="7"/>
      <w:bookmarkEnd w:id="8"/>
      <w:bookmarkEnd w:id="9"/>
      <w:r>
        <w:t xml:space="preserve"> </w:t>
      </w:r>
      <w:r w:rsidR="00356755">
        <w:t>PCF</w:t>
      </w:r>
      <w:r w:rsidR="00CC3FF7">
        <w:t>-</w:t>
      </w:r>
      <w:r w:rsidR="00356755">
        <w:t>upda</w:t>
      </w:r>
      <w:r w:rsidR="00CC3FF7">
        <w:t>ted</w:t>
      </w:r>
      <w:r w:rsidR="00356755">
        <w:t xml:space="preserve"> </w:t>
      </w:r>
      <w:r>
        <w:t>RFSP Index to MME</w:t>
      </w:r>
      <w:r w:rsidR="00CC3FF7">
        <w:t xml:space="preserve"> via HSS</w:t>
      </w:r>
    </w:p>
    <w:p w:rsidR="008D2994" w:rsidRDefault="008D2994" w:rsidP="008D2994">
      <w:pPr>
        <w:pStyle w:val="3"/>
      </w:pPr>
      <w:bookmarkStart w:id="10" w:name="_Toc50130757"/>
      <w:bookmarkStart w:id="11" w:name="_Toc50134071"/>
      <w:bookmarkStart w:id="12" w:name="_Toc50134415"/>
      <w:bookmarkStart w:id="13" w:name="_Toc50557367"/>
      <w:bookmarkStart w:id="14" w:name="_Toc50549053"/>
      <w:bookmarkStart w:id="15" w:name="_Toc55202361"/>
      <w:bookmarkStart w:id="16" w:name="_Toc57209988"/>
      <w:bookmarkStart w:id="17" w:name="_Toc57366379"/>
      <w:bookmarkStart w:id="18" w:name="_Toc68086332"/>
      <w:r w:rsidRPr="00A7799E">
        <w:t>6.</w:t>
      </w:r>
      <w:r w:rsidRPr="00DC1C21">
        <w:rPr>
          <w:rFonts w:eastAsia="宋体" w:hint="eastAsia"/>
          <w:lang w:eastAsia="zh-CN"/>
        </w:rPr>
        <w:t>X</w:t>
      </w:r>
      <w:r w:rsidRPr="00A7799E">
        <w:t>.1</w:t>
      </w:r>
      <w:r w:rsidRPr="00A7799E">
        <w:tab/>
      </w:r>
      <w:bookmarkEnd w:id="10"/>
      <w:bookmarkEnd w:id="11"/>
      <w:bookmarkEnd w:id="12"/>
      <w:bookmarkEnd w:id="13"/>
      <w:bookmarkEnd w:id="14"/>
      <w:bookmarkEnd w:id="15"/>
      <w:bookmarkEnd w:id="16"/>
      <w:bookmarkEnd w:id="17"/>
      <w:bookmarkEnd w:id="18"/>
      <w:r>
        <w:t>Description</w:t>
      </w:r>
    </w:p>
    <w:p w:rsidR="004934BD" w:rsidRDefault="008D2994" w:rsidP="00737A4E">
      <w:pPr>
        <w:rPr>
          <w:rFonts w:eastAsia="Yu Mincho"/>
        </w:rPr>
      </w:pPr>
      <w:r>
        <w:t>This solution</w:t>
      </w:r>
      <w:r w:rsidR="004934BD">
        <w:rPr>
          <w:lang w:eastAsia="x-none"/>
        </w:rPr>
        <w:t xml:space="preserve"> address KI#1 and applies to UE interworking between 5G and 4G, including:</w:t>
      </w:r>
    </w:p>
    <w:p w:rsidR="004934BD" w:rsidRDefault="004934BD" w:rsidP="00737A4E">
      <w:pPr>
        <w:rPr>
          <w:rFonts w:eastAsiaTheme="minorEastAsia"/>
          <w:lang w:eastAsia="zh-CN"/>
        </w:rPr>
      </w:pPr>
      <w:r>
        <w:rPr>
          <w:rFonts w:eastAsiaTheme="minorEastAsia"/>
          <w:lang w:eastAsia="zh-CN"/>
        </w:rPr>
        <w:t xml:space="preserve">5G </w:t>
      </w:r>
      <w:r>
        <w:rPr>
          <w:rFonts w:eastAsiaTheme="minorEastAsia" w:hint="eastAsia"/>
          <w:lang w:eastAsia="zh-CN"/>
        </w:rPr>
        <w:t>to</w:t>
      </w:r>
      <w:r>
        <w:rPr>
          <w:rFonts w:eastAsiaTheme="minorEastAsia"/>
          <w:lang w:eastAsia="zh-CN"/>
        </w:rPr>
        <w:t xml:space="preserve"> 4G mobility with N26 or without N26;</w:t>
      </w:r>
    </w:p>
    <w:p w:rsidR="004934BD" w:rsidRDefault="004934BD" w:rsidP="00737A4E">
      <w:pPr>
        <w:rPr>
          <w:ins w:id="19" w:author="vivo" w:date="2022-04-08T19:25:00Z"/>
          <w:rFonts w:eastAsiaTheme="minorEastAsia"/>
          <w:lang w:eastAsia="zh-CN"/>
        </w:rPr>
      </w:pPr>
      <w:r>
        <w:rPr>
          <w:rFonts w:eastAsiaTheme="minorEastAsia" w:hint="eastAsia"/>
          <w:lang w:eastAsia="zh-CN"/>
        </w:rPr>
        <w:t>4</w:t>
      </w:r>
      <w:r>
        <w:rPr>
          <w:rFonts w:eastAsiaTheme="minorEastAsia"/>
          <w:lang w:eastAsia="zh-CN"/>
        </w:rPr>
        <w:t>G to 5G mobility with N26 or without N26</w:t>
      </w:r>
      <w:r w:rsidR="00697693">
        <w:rPr>
          <w:rFonts w:eastAsiaTheme="minorEastAsia"/>
          <w:lang w:eastAsia="zh-CN"/>
        </w:rPr>
        <w:t>.</w:t>
      </w:r>
    </w:p>
    <w:p w:rsidR="00817567" w:rsidRDefault="00D32DCB">
      <w:pPr>
        <w:pStyle w:val="NO"/>
        <w:rPr>
          <w:lang w:eastAsia="zh-CN"/>
        </w:rPr>
        <w:pPrChange w:id="20" w:author="vivo" w:date="2022-04-08T19:30:00Z">
          <w:pPr/>
        </w:pPrChange>
      </w:pPr>
      <w:ins w:id="21" w:author="vivo" w:date="2022-04-08T19:27:00Z">
        <w:r>
          <w:rPr>
            <w:lang w:eastAsia="zh-CN"/>
          </w:rPr>
          <w:t xml:space="preserve">Editor Note: </w:t>
        </w:r>
      </w:ins>
      <w:ins w:id="22" w:author="vivo" w:date="2022-04-08T19:25:00Z">
        <w:r w:rsidR="00817567">
          <w:rPr>
            <w:lang w:eastAsia="zh-CN"/>
          </w:rPr>
          <w:t xml:space="preserve">This solution </w:t>
        </w:r>
      </w:ins>
      <w:ins w:id="23" w:author="vivo" w:date="2022-04-08T19:26:00Z">
        <w:r w:rsidR="00817567">
          <w:rPr>
            <w:lang w:eastAsia="zh-CN"/>
          </w:rPr>
          <w:t xml:space="preserve">is </w:t>
        </w:r>
      </w:ins>
      <w:ins w:id="24" w:author="vivo" w:date="2022-04-08T19:27:00Z">
        <w:r w:rsidR="00817567">
          <w:rPr>
            <w:lang w:eastAsia="zh-CN"/>
          </w:rPr>
          <w:t xml:space="preserve">now applicable to non-roaming </w:t>
        </w:r>
        <w:r>
          <w:rPr>
            <w:lang w:eastAsia="zh-CN"/>
          </w:rPr>
          <w:t xml:space="preserve">scenario, </w:t>
        </w:r>
      </w:ins>
      <w:ins w:id="25" w:author="vivo" w:date="2022-04-08T19:29:00Z">
        <w:r>
          <w:rPr>
            <w:rFonts w:hint="eastAsia"/>
            <w:lang w:eastAsia="zh-CN"/>
          </w:rPr>
          <w:t>how</w:t>
        </w:r>
        <w:r>
          <w:rPr>
            <w:lang w:eastAsia="zh-CN"/>
          </w:rPr>
          <w:t xml:space="preserve"> PCF updat</w:t>
        </w:r>
        <w:r w:rsidRPr="00D32DCB">
          <w:rPr>
            <w:lang w:eastAsia="zh-CN"/>
            <w:rPrChange w:id="26" w:author="vivo" w:date="2022-04-08T19:30:00Z">
              <w:rPr>
                <w:rFonts w:asciiTheme="minorEastAsia" w:hAnsiTheme="minorEastAsia"/>
                <w:lang w:eastAsia="zh-CN"/>
              </w:rPr>
            </w:rPrChange>
          </w:rPr>
          <w:t>es</w:t>
        </w:r>
        <w:r>
          <w:rPr>
            <w:lang w:eastAsia="zh-CN"/>
          </w:rPr>
          <w:t xml:space="preserve"> RFSP Index to MME </w:t>
        </w:r>
        <w:r w:rsidRPr="00D32DCB">
          <w:rPr>
            <w:lang w:eastAsia="zh-CN"/>
            <w:rPrChange w:id="27" w:author="vivo" w:date="2022-04-08T19:30:00Z">
              <w:rPr>
                <w:rFonts w:asciiTheme="minorEastAsia" w:hAnsiTheme="minorEastAsia"/>
                <w:lang w:eastAsia="zh-CN"/>
              </w:rPr>
            </w:rPrChange>
          </w:rPr>
          <w:t>in roaming case is FFS.</w:t>
        </w:r>
        <w:r>
          <w:rPr>
            <w:lang w:eastAsia="zh-CN"/>
          </w:rPr>
          <w:t xml:space="preserve"> </w:t>
        </w:r>
      </w:ins>
    </w:p>
    <w:p w:rsidR="00E03660" w:rsidRPr="008C054E" w:rsidRDefault="00E03660" w:rsidP="00697693">
      <w:pPr>
        <w:rPr>
          <w:lang w:val="en-US"/>
        </w:rPr>
      </w:pPr>
      <w:r>
        <w:rPr>
          <w:lang w:eastAsia="zh-CN"/>
        </w:rPr>
        <w:t xml:space="preserve">To direct the UE from 5G to 4G in some scenarios, the </w:t>
      </w:r>
      <w:r>
        <w:rPr>
          <w:lang w:val="en-US"/>
        </w:rPr>
        <w:t xml:space="preserve">PCF may adjust the </w:t>
      </w:r>
      <w:r w:rsidRPr="00EA7933">
        <w:rPr>
          <w:lang w:val="en-US"/>
        </w:rPr>
        <w:t>RFSP index</w:t>
      </w:r>
      <w:r>
        <w:rPr>
          <w:lang w:val="en-US"/>
        </w:rPr>
        <w:t xml:space="preserve"> for the UE and </w:t>
      </w:r>
      <w:r w:rsidR="0018304A">
        <w:rPr>
          <w:lang w:val="en-US"/>
        </w:rPr>
        <w:t>notify</w:t>
      </w:r>
      <w:r>
        <w:rPr>
          <w:lang w:val="en-US"/>
        </w:rPr>
        <w:t xml:space="preserve"> it </w:t>
      </w:r>
      <w:r w:rsidR="006D5E09">
        <w:rPr>
          <w:lang w:val="en-US"/>
        </w:rPr>
        <w:t xml:space="preserve">to </w:t>
      </w:r>
      <w:r>
        <w:rPr>
          <w:lang w:val="en-US"/>
        </w:rPr>
        <w:t>the</w:t>
      </w:r>
      <w:r w:rsidR="0018304A">
        <w:rPr>
          <w:lang w:val="en-US"/>
        </w:rPr>
        <w:t xml:space="preserve"> </w:t>
      </w:r>
      <w:r>
        <w:rPr>
          <w:lang w:val="en-US"/>
        </w:rPr>
        <w:t>AMF to updat</w:t>
      </w:r>
      <w:r w:rsidR="006D5E09">
        <w:rPr>
          <w:lang w:val="en-US"/>
        </w:rPr>
        <w:t>e</w:t>
      </w:r>
      <w:r>
        <w:rPr>
          <w:lang w:val="en-US"/>
        </w:rPr>
        <w:t xml:space="preserve"> the RFSP index in use for the UE, for example:</w:t>
      </w:r>
    </w:p>
    <w:p w:rsidR="00E03660" w:rsidRDefault="00E03660" w:rsidP="00E03660">
      <w:pPr>
        <w:pStyle w:val="B1"/>
        <w:rPr>
          <w:lang w:val="en-US"/>
        </w:rPr>
      </w:pPr>
      <w:r>
        <w:rPr>
          <w:lang w:val="en-US"/>
        </w:rPr>
        <w:t>-</w:t>
      </w:r>
      <w:r>
        <w:rPr>
          <w:lang w:val="en-US"/>
        </w:rPr>
        <w:tab/>
      </w:r>
      <w:r w:rsidRPr="008C054E">
        <w:rPr>
          <w:lang w:val="en-US"/>
        </w:rPr>
        <w:t xml:space="preserve">Based on </w:t>
      </w:r>
      <w:r>
        <w:rPr>
          <w:lang w:val="en-US"/>
        </w:rPr>
        <w:t>some statistics</w:t>
      </w:r>
      <w:r w:rsidRPr="008C054E">
        <w:rPr>
          <w:lang w:val="en-US"/>
        </w:rPr>
        <w:t xml:space="preserve"> and prediction result from NWDAF</w:t>
      </w:r>
      <w:r w:rsidRPr="00E03660">
        <w:rPr>
          <w:lang w:val="en-US"/>
        </w:rPr>
        <w:t xml:space="preserve"> </w:t>
      </w:r>
      <w:r w:rsidRPr="008C054E">
        <w:rPr>
          <w:lang w:val="en-US"/>
        </w:rPr>
        <w:t>F (e.g.</w:t>
      </w:r>
      <w:r>
        <w:rPr>
          <w:lang w:val="en-US"/>
        </w:rPr>
        <w:t xml:space="preserve"> Observed Service Experience analytics, UE communication analytics, Network P</w:t>
      </w:r>
      <w:r w:rsidRPr="00977443">
        <w:rPr>
          <w:rFonts w:hint="eastAsia"/>
          <w:lang w:val="en-US"/>
        </w:rPr>
        <w:t>e</w:t>
      </w:r>
      <w:r>
        <w:rPr>
          <w:lang w:val="en-US"/>
        </w:rPr>
        <w:t>rformance analytics for 5G</w:t>
      </w:r>
      <w:r>
        <w:rPr>
          <w:rFonts w:asciiTheme="minorEastAsia" w:eastAsiaTheme="minorEastAsia" w:hAnsiTheme="minorEastAsia" w:hint="eastAsia"/>
          <w:lang w:val="en-US" w:eastAsia="zh-CN"/>
        </w:rPr>
        <w:t>,</w:t>
      </w:r>
      <w:r>
        <w:rPr>
          <w:lang w:val="en-US"/>
        </w:rPr>
        <w:t xml:space="preserve"> etc.</w:t>
      </w:r>
      <w:r w:rsidRPr="008C054E">
        <w:rPr>
          <w:lang w:val="en-US"/>
        </w:rPr>
        <w:t>)</w:t>
      </w:r>
      <w:r>
        <w:rPr>
          <w:lang w:val="en-US"/>
        </w:rPr>
        <w:t>,</w:t>
      </w:r>
      <w:r w:rsidRPr="008C054E">
        <w:rPr>
          <w:lang w:val="en-US"/>
        </w:rPr>
        <w:t xml:space="preserve"> </w:t>
      </w:r>
      <w:r>
        <w:rPr>
          <w:lang w:val="en-US"/>
        </w:rPr>
        <w:t xml:space="preserve">the PCF may request to move some of UEs to 4G to reduce the 5G network </w:t>
      </w:r>
      <w:r w:rsidR="006D5E09">
        <w:rPr>
          <w:lang w:val="en-US"/>
        </w:rPr>
        <w:t>congestion</w:t>
      </w:r>
      <w:r>
        <w:rPr>
          <w:lang w:val="en-US"/>
        </w:rPr>
        <w:t>.</w:t>
      </w:r>
    </w:p>
    <w:p w:rsidR="00E03660" w:rsidRDefault="00E03660" w:rsidP="00E03660">
      <w:pPr>
        <w:pStyle w:val="B1"/>
        <w:rPr>
          <w:lang w:val="en-US"/>
        </w:rPr>
      </w:pPr>
      <w:r>
        <w:rPr>
          <w:lang w:val="en-US"/>
        </w:rPr>
        <w:t>-</w:t>
      </w:r>
      <w:r>
        <w:rPr>
          <w:lang w:val="en-US"/>
        </w:rPr>
        <w:tab/>
      </w:r>
      <w:r w:rsidR="006700CB" w:rsidRPr="006700CB">
        <w:rPr>
          <w:lang w:val="en-US"/>
        </w:rPr>
        <w:t xml:space="preserve">Bases on application in use, e.g., </w:t>
      </w:r>
      <w:r w:rsidR="006700CB">
        <w:rPr>
          <w:lang w:val="en-US"/>
        </w:rPr>
        <w:t xml:space="preserve">if </w:t>
      </w:r>
      <w:r w:rsidR="006700CB" w:rsidRPr="006700CB">
        <w:rPr>
          <w:lang w:val="en-US"/>
        </w:rPr>
        <w:t xml:space="preserve">the application in use </w:t>
      </w:r>
      <w:r w:rsidR="006700CB">
        <w:rPr>
          <w:lang w:val="en-US"/>
        </w:rPr>
        <w:t xml:space="preserve">for the UE </w:t>
      </w:r>
      <w:r w:rsidR="006700CB" w:rsidRPr="006700CB">
        <w:rPr>
          <w:lang w:val="en-US"/>
        </w:rPr>
        <w:t>is suitable to be performed in 4G</w:t>
      </w:r>
      <w:r w:rsidR="006700CB">
        <w:rPr>
          <w:lang w:val="en-US"/>
        </w:rPr>
        <w:t>, then the PCF may request to move the UE to 4G for better service experience.</w:t>
      </w:r>
    </w:p>
    <w:p w:rsidR="006700CB" w:rsidRPr="00037C5F" w:rsidRDefault="006700CB" w:rsidP="006700CB">
      <w:pPr>
        <w:pStyle w:val="B1"/>
        <w:ind w:left="0" w:firstLine="0"/>
        <w:rPr>
          <w:rFonts w:eastAsiaTheme="minorEastAsia"/>
          <w:lang w:val="en-US" w:eastAsia="zh-CN"/>
        </w:rPr>
      </w:pPr>
      <w:r>
        <w:rPr>
          <w:rFonts w:eastAsiaTheme="minorEastAsia"/>
          <w:lang w:val="en-US" w:eastAsia="zh-CN"/>
        </w:rPr>
        <w:t>The PCF notifies the update</w:t>
      </w:r>
      <w:r w:rsidR="00697693">
        <w:rPr>
          <w:rFonts w:eastAsiaTheme="minorEastAsia"/>
          <w:lang w:val="en-US" w:eastAsia="zh-CN"/>
        </w:rPr>
        <w:t>d</w:t>
      </w:r>
      <w:r>
        <w:rPr>
          <w:rFonts w:eastAsiaTheme="minorEastAsia"/>
          <w:lang w:val="en-US" w:eastAsia="zh-CN"/>
        </w:rPr>
        <w:t xml:space="preserve"> RFSP index to the UDM</w:t>
      </w:r>
      <w:r>
        <w:rPr>
          <w:rFonts w:eastAsiaTheme="minorEastAsia" w:hint="eastAsia"/>
          <w:lang w:val="en-US" w:eastAsia="zh-CN"/>
        </w:rPr>
        <w:t>/</w:t>
      </w:r>
      <w:r w:rsidRPr="00037C5F">
        <w:rPr>
          <w:rFonts w:eastAsiaTheme="minorEastAsia"/>
          <w:lang w:val="en-US" w:eastAsia="zh-CN"/>
        </w:rPr>
        <w:t>HSS</w:t>
      </w:r>
      <w:r w:rsidR="00037C5F" w:rsidRPr="00037C5F">
        <w:rPr>
          <w:rFonts w:eastAsiaTheme="minorEastAsia" w:hint="eastAsia"/>
          <w:lang w:val="en-US" w:eastAsia="zh-CN"/>
        </w:rPr>
        <w:t>.</w:t>
      </w:r>
    </w:p>
    <w:p w:rsidR="006700CB" w:rsidRDefault="006700CB" w:rsidP="006700CB">
      <w:pPr>
        <w:pStyle w:val="B1"/>
        <w:ind w:left="0" w:firstLine="0"/>
        <w:rPr>
          <w:rFonts w:eastAsiaTheme="minorEastAsia"/>
          <w:lang w:val="en-US" w:eastAsia="zh-CN"/>
        </w:rPr>
      </w:pPr>
      <w:r>
        <w:rPr>
          <w:rFonts w:eastAsiaTheme="minorEastAsia"/>
          <w:lang w:val="en-US" w:eastAsia="zh-CN"/>
        </w:rPr>
        <w:t>The UDM</w:t>
      </w:r>
      <w:r>
        <w:rPr>
          <w:rFonts w:eastAsiaTheme="minorEastAsia" w:hint="eastAsia"/>
          <w:lang w:val="en-US" w:eastAsia="zh-CN"/>
        </w:rPr>
        <w:t>/</w:t>
      </w:r>
      <w:r>
        <w:rPr>
          <w:rFonts w:eastAsiaTheme="minorEastAsia"/>
          <w:lang w:val="en-US" w:eastAsia="zh-CN"/>
        </w:rPr>
        <w:t xml:space="preserve">HSS will send the updated RFSP index to the MME serving the UE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sidR="0018304A">
        <w:rPr>
          <w:rFonts w:eastAsiaTheme="minorEastAsia"/>
          <w:lang w:val="en-US" w:eastAsia="zh-CN"/>
        </w:rPr>
        <w:t>L</w:t>
      </w:r>
      <w:r>
        <w:rPr>
          <w:rFonts w:eastAsiaTheme="minorEastAsia" w:hint="eastAsia"/>
          <w:lang w:val="en-US" w:eastAsia="zh-CN"/>
        </w:rPr>
        <w:t>ocation</w:t>
      </w:r>
      <w:r>
        <w:rPr>
          <w:rFonts w:eastAsiaTheme="minorEastAsia"/>
          <w:lang w:val="en-US" w:eastAsia="zh-CN"/>
        </w:rPr>
        <w:t xml:space="preserve"> </w:t>
      </w:r>
      <w:r w:rsidR="0018304A">
        <w:rPr>
          <w:rFonts w:eastAsiaTheme="minorEastAsia"/>
          <w:lang w:val="en-US" w:eastAsia="zh-CN"/>
        </w:rPr>
        <w:t>U</w:t>
      </w:r>
      <w:r>
        <w:rPr>
          <w:rFonts w:eastAsiaTheme="minorEastAsia" w:hint="eastAsia"/>
          <w:lang w:val="en-US" w:eastAsia="zh-CN"/>
        </w:rPr>
        <w:t>pdate</w:t>
      </w:r>
      <w:r>
        <w:rPr>
          <w:rFonts w:eastAsiaTheme="minorEastAsia"/>
          <w:lang w:val="en-US" w:eastAsia="zh-CN"/>
        </w:rPr>
        <w:t xml:space="preserve"> </w:t>
      </w:r>
      <w:r w:rsidR="0018304A">
        <w:rPr>
          <w:rFonts w:eastAsiaTheme="minorEastAsia"/>
          <w:lang w:val="en-US" w:eastAsia="zh-CN"/>
        </w:rPr>
        <w:t>R</w:t>
      </w:r>
      <w:r>
        <w:rPr>
          <w:rFonts w:eastAsiaTheme="minorEastAsia" w:hint="eastAsia"/>
          <w:lang w:val="en-US" w:eastAsia="zh-CN"/>
        </w:rPr>
        <w:t>esponse</w:t>
      </w:r>
      <w:r>
        <w:rPr>
          <w:rFonts w:eastAsiaTheme="minorEastAsia"/>
          <w:lang w:val="en-US" w:eastAsia="zh-CN"/>
        </w:rPr>
        <w:t xml:space="preserve"> </w:t>
      </w:r>
      <w:r>
        <w:rPr>
          <w:rFonts w:eastAsiaTheme="minorEastAsia" w:hint="eastAsia"/>
          <w:lang w:val="en-US" w:eastAsia="zh-CN"/>
        </w:rPr>
        <w:t>message</w:t>
      </w:r>
      <w:r>
        <w:rPr>
          <w:rFonts w:eastAsiaTheme="minorEastAsia"/>
          <w:lang w:val="en-US" w:eastAsia="zh-CN"/>
        </w:rPr>
        <w:t xml:space="preserve"> during the TAU or attach procedure, which is </w:t>
      </w:r>
      <w:r w:rsidR="00697693">
        <w:rPr>
          <w:rFonts w:eastAsiaTheme="minorEastAsia"/>
          <w:lang w:val="en-US" w:eastAsia="zh-CN"/>
        </w:rPr>
        <w:t>initiated</w:t>
      </w:r>
      <w:r>
        <w:rPr>
          <w:rFonts w:eastAsiaTheme="minorEastAsia"/>
          <w:lang w:val="en-US" w:eastAsia="zh-CN"/>
        </w:rPr>
        <w:t xml:space="preserve"> by the UE after </w:t>
      </w:r>
      <w:r w:rsidR="00697693">
        <w:rPr>
          <w:rFonts w:eastAsiaTheme="minorEastAsia"/>
          <w:lang w:val="en-US" w:eastAsia="zh-CN"/>
        </w:rPr>
        <w:t>accessing to</w:t>
      </w:r>
      <w:r>
        <w:rPr>
          <w:rFonts w:eastAsiaTheme="minorEastAsia"/>
          <w:lang w:val="en-US" w:eastAsia="zh-CN"/>
        </w:rPr>
        <w:t xml:space="preserve"> 4G.</w:t>
      </w:r>
    </w:p>
    <w:p w:rsidR="0018304A" w:rsidRPr="00697693" w:rsidRDefault="0018304A" w:rsidP="00697693">
      <w:pPr>
        <w:pStyle w:val="B1"/>
        <w:ind w:left="0" w:firstLine="0"/>
        <w:rPr>
          <w:rFonts w:eastAsiaTheme="minorEastAsia"/>
          <w:lang w:val="en-US" w:eastAsia="zh-CN"/>
        </w:rPr>
      </w:pPr>
      <w:r>
        <w:rPr>
          <w:rFonts w:eastAsiaTheme="minorEastAsia"/>
          <w:lang w:val="en-US" w:eastAsia="zh-CN"/>
        </w:rPr>
        <w:t>B</w:t>
      </w:r>
      <w:r>
        <w:rPr>
          <w:rFonts w:eastAsiaTheme="minorEastAsia" w:hint="eastAsia"/>
          <w:lang w:val="en-US" w:eastAsia="zh-CN"/>
        </w:rPr>
        <w:t>ased</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updated</w:t>
      </w:r>
      <w:r>
        <w:rPr>
          <w:rFonts w:eastAsiaTheme="minorEastAsia"/>
          <w:lang w:val="en-US" w:eastAsia="zh-CN"/>
        </w:rPr>
        <w:t xml:space="preserve"> RFSP </w:t>
      </w:r>
      <w:r>
        <w:rPr>
          <w:rFonts w:eastAsiaTheme="minorEastAsia" w:hint="eastAsia"/>
          <w:lang w:val="en-US" w:eastAsia="zh-CN"/>
        </w:rPr>
        <w:t>index</w:t>
      </w:r>
      <w:r>
        <w:rPr>
          <w:rFonts w:eastAsiaTheme="minorEastAsia"/>
          <w:lang w:val="en-US" w:eastAsia="zh-CN"/>
        </w:rPr>
        <w:t xml:space="preserve"> </w:t>
      </w:r>
      <w:r>
        <w:rPr>
          <w:rFonts w:eastAsiaTheme="minorEastAsia" w:hint="eastAsia"/>
          <w:lang w:val="en-US" w:eastAsia="zh-CN"/>
        </w:rPr>
        <w:t>received</w:t>
      </w:r>
      <w:r>
        <w:rPr>
          <w:rFonts w:eastAsiaTheme="minorEastAsia"/>
          <w:lang w:val="en-US" w:eastAsia="zh-CN"/>
        </w:rPr>
        <w:t xml:space="preserve"> </w:t>
      </w:r>
      <w:r>
        <w:rPr>
          <w:rFonts w:eastAsiaTheme="minorEastAsia" w:hint="eastAsia"/>
          <w:lang w:val="en-US" w:eastAsia="zh-CN"/>
        </w:rPr>
        <w:t>from</w:t>
      </w:r>
      <w:r>
        <w:rPr>
          <w:rFonts w:eastAsiaTheme="minorEastAsia"/>
          <w:lang w:val="en-US" w:eastAsia="zh-CN"/>
        </w:rPr>
        <w:t xml:space="preserve"> HSS</w:t>
      </w:r>
      <w:r>
        <w:rPr>
          <w:rFonts w:eastAsiaTheme="minorEastAsia" w:hint="eastAsia"/>
          <w:lang w:val="en-US" w:eastAsia="zh-CN"/>
        </w:rPr>
        <w:t>,</w:t>
      </w:r>
      <w:r>
        <w:rPr>
          <w:rFonts w:eastAsiaTheme="minorEastAsia"/>
          <w:lang w:val="en-US" w:eastAsia="zh-CN"/>
        </w:rPr>
        <w:t xml:space="preserve"> the MME set</w:t>
      </w:r>
      <w:r w:rsidR="00B43D2E">
        <w:rPr>
          <w:rFonts w:eastAsiaTheme="minorEastAsia"/>
          <w:lang w:val="en-US" w:eastAsia="zh-CN"/>
        </w:rPr>
        <w:t>s</w:t>
      </w:r>
      <w:r>
        <w:rPr>
          <w:rFonts w:eastAsiaTheme="minorEastAsia"/>
          <w:lang w:val="en-US" w:eastAsia="zh-CN"/>
        </w:rPr>
        <w:t xml:space="preserve"> RFSP index in use for the UE, which is </w:t>
      </w:r>
      <w:r w:rsidRPr="004934BD">
        <w:rPr>
          <w:rFonts w:eastAsiaTheme="minorEastAsia"/>
          <w:lang w:eastAsia="zh-CN"/>
        </w:rPr>
        <w:t>consistent</w:t>
      </w:r>
      <w:r>
        <w:rPr>
          <w:rFonts w:eastAsiaTheme="minorEastAsia"/>
          <w:lang w:eastAsia="zh-CN"/>
        </w:rPr>
        <w:t xml:space="preserve"> with AM policy in 5G and allows the UE </w:t>
      </w:r>
      <w:r w:rsidR="00697693">
        <w:rPr>
          <w:rFonts w:eastAsiaTheme="minorEastAsia"/>
          <w:lang w:eastAsia="zh-CN"/>
        </w:rPr>
        <w:t xml:space="preserve">to </w:t>
      </w:r>
      <w:r>
        <w:rPr>
          <w:rFonts w:eastAsiaTheme="minorEastAsia"/>
          <w:lang w:eastAsia="zh-CN"/>
        </w:rPr>
        <w:t>stay in 4G.</w:t>
      </w:r>
    </w:p>
    <w:p w:rsidR="00B43D2E" w:rsidRPr="008C054E" w:rsidRDefault="0018304A" w:rsidP="00B43D2E">
      <w:pPr>
        <w:rPr>
          <w:lang w:val="en-US"/>
        </w:rPr>
      </w:pPr>
      <w:r>
        <w:rPr>
          <w:rFonts w:eastAsiaTheme="minorEastAsia"/>
          <w:lang w:eastAsia="zh-CN"/>
        </w:rPr>
        <w:lastRenderedPageBreak/>
        <w:t xml:space="preserve">After the UE is directed from 5G to 4G, the PCF </w:t>
      </w:r>
      <w:r w:rsidRPr="0018304A">
        <w:rPr>
          <w:rFonts w:eastAsiaTheme="minorEastAsia"/>
          <w:lang w:eastAsia="zh-CN"/>
        </w:rPr>
        <w:t xml:space="preserve">may adjust the RFSP index </w:t>
      </w:r>
      <w:r>
        <w:rPr>
          <w:rFonts w:eastAsiaTheme="minorEastAsia"/>
          <w:lang w:eastAsia="zh-CN"/>
        </w:rPr>
        <w:t xml:space="preserve">again </w:t>
      </w:r>
      <w:r w:rsidRPr="0018304A">
        <w:rPr>
          <w:rFonts w:eastAsiaTheme="minorEastAsia"/>
          <w:lang w:eastAsia="zh-CN"/>
        </w:rPr>
        <w:t xml:space="preserve">to request </w:t>
      </w:r>
      <w:r>
        <w:rPr>
          <w:rFonts w:eastAsiaTheme="minorEastAsia"/>
          <w:lang w:eastAsia="zh-CN"/>
        </w:rPr>
        <w:t>4G</w:t>
      </w:r>
      <w:r w:rsidRPr="0018304A">
        <w:rPr>
          <w:rFonts w:eastAsiaTheme="minorEastAsia"/>
          <w:lang w:eastAsia="zh-CN"/>
        </w:rPr>
        <w:t xml:space="preserve"> </w:t>
      </w:r>
      <w:r>
        <w:rPr>
          <w:rFonts w:eastAsiaTheme="minorEastAsia"/>
          <w:lang w:eastAsia="zh-CN"/>
        </w:rPr>
        <w:t xml:space="preserve">network </w:t>
      </w:r>
      <w:r w:rsidRPr="0018304A">
        <w:rPr>
          <w:rFonts w:eastAsiaTheme="minorEastAsia"/>
          <w:lang w:eastAsia="zh-CN"/>
        </w:rPr>
        <w:t xml:space="preserve">to direct the UE </w:t>
      </w:r>
      <w:r>
        <w:rPr>
          <w:rFonts w:eastAsiaTheme="minorEastAsia"/>
          <w:lang w:eastAsia="zh-CN"/>
        </w:rPr>
        <w:t xml:space="preserve">back </w:t>
      </w:r>
      <w:r w:rsidRPr="0018304A">
        <w:rPr>
          <w:rFonts w:eastAsiaTheme="minorEastAsia"/>
          <w:lang w:eastAsia="zh-CN"/>
        </w:rPr>
        <w:t xml:space="preserve">to </w:t>
      </w:r>
      <w:r>
        <w:rPr>
          <w:rFonts w:eastAsiaTheme="minorEastAsia"/>
          <w:lang w:eastAsia="zh-CN"/>
        </w:rPr>
        <w:t>5</w:t>
      </w:r>
      <w:r w:rsidRPr="0018304A">
        <w:rPr>
          <w:rFonts w:eastAsiaTheme="minorEastAsia"/>
          <w:lang w:eastAsia="zh-CN"/>
        </w:rPr>
        <w:t>G according to dynamic network situations,</w:t>
      </w:r>
      <w:r>
        <w:rPr>
          <w:rFonts w:eastAsiaTheme="minorEastAsia"/>
          <w:lang w:eastAsia="zh-CN"/>
        </w:rPr>
        <w:t xml:space="preserve"> </w:t>
      </w:r>
      <w:r w:rsidR="00B43D2E">
        <w:rPr>
          <w:lang w:val="en-US"/>
        </w:rPr>
        <w:t>for example:</w:t>
      </w:r>
    </w:p>
    <w:p w:rsidR="00B43D2E" w:rsidRDefault="00B43D2E" w:rsidP="00B43D2E">
      <w:pPr>
        <w:pStyle w:val="B1"/>
        <w:rPr>
          <w:lang w:val="en-US"/>
        </w:rPr>
      </w:pPr>
      <w:r>
        <w:rPr>
          <w:lang w:val="en-US"/>
        </w:rPr>
        <w:t>-</w:t>
      </w:r>
      <w:r>
        <w:rPr>
          <w:lang w:val="en-US"/>
        </w:rPr>
        <w:tab/>
      </w:r>
      <w:r w:rsidRPr="008C054E">
        <w:rPr>
          <w:lang w:val="en-US"/>
        </w:rPr>
        <w:t xml:space="preserve">Based on </w:t>
      </w:r>
      <w:r>
        <w:rPr>
          <w:lang w:val="en-US"/>
        </w:rPr>
        <w:t>some statistics</w:t>
      </w:r>
      <w:r w:rsidRPr="008C054E">
        <w:rPr>
          <w:lang w:val="en-US"/>
        </w:rPr>
        <w:t xml:space="preserve"> and prediction result from NWDAF</w:t>
      </w:r>
      <w:r w:rsidRPr="00E03660">
        <w:rPr>
          <w:lang w:val="en-US"/>
        </w:rPr>
        <w:t xml:space="preserve"> </w:t>
      </w:r>
      <w:r w:rsidRPr="008C054E">
        <w:rPr>
          <w:lang w:val="en-US"/>
        </w:rPr>
        <w:t>F (e.g.</w:t>
      </w:r>
      <w:r>
        <w:rPr>
          <w:lang w:val="en-US"/>
        </w:rPr>
        <w:t xml:space="preserve"> Observed Service Experience analytics, UE communication analytics, Network P</w:t>
      </w:r>
      <w:r w:rsidRPr="00977443">
        <w:rPr>
          <w:rFonts w:hint="eastAsia"/>
          <w:lang w:val="en-US"/>
        </w:rPr>
        <w:t>e</w:t>
      </w:r>
      <w:r>
        <w:rPr>
          <w:lang w:val="en-US"/>
        </w:rPr>
        <w:t>rformance analytics for 5G</w:t>
      </w:r>
      <w:r>
        <w:rPr>
          <w:rFonts w:asciiTheme="minorEastAsia" w:eastAsiaTheme="minorEastAsia" w:hAnsiTheme="minorEastAsia" w:hint="eastAsia"/>
          <w:lang w:val="en-US" w:eastAsia="zh-CN"/>
        </w:rPr>
        <w:t>,</w:t>
      </w:r>
      <w:r>
        <w:rPr>
          <w:lang w:val="en-US"/>
        </w:rPr>
        <w:t xml:space="preserve"> etc.</w:t>
      </w:r>
      <w:r w:rsidRPr="008C054E">
        <w:rPr>
          <w:lang w:val="en-US"/>
        </w:rPr>
        <w:t>)</w:t>
      </w:r>
      <w:r>
        <w:rPr>
          <w:lang w:val="en-US"/>
        </w:rPr>
        <w:t>,</w:t>
      </w:r>
      <w:r w:rsidRPr="008C054E">
        <w:rPr>
          <w:lang w:val="en-US"/>
        </w:rPr>
        <w:t xml:space="preserve"> </w:t>
      </w:r>
      <w:r>
        <w:rPr>
          <w:lang w:val="en-US"/>
        </w:rPr>
        <w:t xml:space="preserve">the PCF may request to move some of UEs to 5G when the 5G network congestion has </w:t>
      </w:r>
      <w:r w:rsidRPr="00B43D2E">
        <w:rPr>
          <w:lang w:val="en-US"/>
        </w:rPr>
        <w:t>eased</w:t>
      </w:r>
    </w:p>
    <w:p w:rsidR="00B43D2E" w:rsidRDefault="00B43D2E" w:rsidP="00B43D2E">
      <w:pPr>
        <w:pStyle w:val="B1"/>
        <w:rPr>
          <w:lang w:val="en-US"/>
        </w:rPr>
      </w:pPr>
      <w:r>
        <w:rPr>
          <w:lang w:val="en-US"/>
        </w:rPr>
        <w:t>-</w:t>
      </w:r>
      <w:r>
        <w:rPr>
          <w:lang w:val="en-US"/>
        </w:rPr>
        <w:tab/>
      </w:r>
      <w:r w:rsidRPr="006700CB">
        <w:rPr>
          <w:lang w:val="en-US"/>
        </w:rPr>
        <w:t xml:space="preserve">Bases on application in use, e.g., </w:t>
      </w:r>
      <w:r>
        <w:rPr>
          <w:lang w:val="en-US"/>
        </w:rPr>
        <w:t xml:space="preserve">if </w:t>
      </w:r>
      <w:r w:rsidRPr="006700CB">
        <w:rPr>
          <w:lang w:val="en-US"/>
        </w:rPr>
        <w:t xml:space="preserve">the application in use </w:t>
      </w:r>
      <w:r>
        <w:rPr>
          <w:lang w:val="en-US"/>
        </w:rPr>
        <w:t xml:space="preserve">for the UE </w:t>
      </w:r>
      <w:r w:rsidRPr="006700CB">
        <w:rPr>
          <w:lang w:val="en-US"/>
        </w:rPr>
        <w:t xml:space="preserve">is suitable to be performed in </w:t>
      </w:r>
      <w:r>
        <w:rPr>
          <w:lang w:val="en-US"/>
        </w:rPr>
        <w:t>5</w:t>
      </w:r>
      <w:r w:rsidRPr="006700CB">
        <w:rPr>
          <w:lang w:val="en-US"/>
        </w:rPr>
        <w:t>G</w:t>
      </w:r>
      <w:r>
        <w:rPr>
          <w:lang w:val="en-US"/>
        </w:rPr>
        <w:t>, then the PCF may request to move the UE to 5G for better service experience.</w:t>
      </w:r>
    </w:p>
    <w:p w:rsidR="00B43D2E" w:rsidRPr="00697693" w:rsidRDefault="00B43D2E" w:rsidP="006700CB">
      <w:pPr>
        <w:rPr>
          <w:rFonts w:eastAsiaTheme="minorEastAsia"/>
          <w:lang w:val="en-US" w:eastAsia="zh-CN"/>
        </w:rPr>
      </w:pPr>
      <w:r>
        <w:rPr>
          <w:rFonts w:eastAsiaTheme="minorEastAsia"/>
          <w:lang w:val="en-US" w:eastAsia="zh-CN"/>
        </w:rPr>
        <w:t>In a similar way, the PCF notifies the update</w:t>
      </w:r>
      <w:r w:rsidR="00697693">
        <w:rPr>
          <w:rFonts w:eastAsiaTheme="minorEastAsia"/>
          <w:lang w:val="en-US" w:eastAsia="zh-CN"/>
        </w:rPr>
        <w:t>d</w:t>
      </w:r>
      <w:r>
        <w:rPr>
          <w:rFonts w:eastAsiaTheme="minorEastAsia"/>
          <w:lang w:val="en-US" w:eastAsia="zh-CN"/>
        </w:rPr>
        <w:t xml:space="preserve"> RFSP index to th</w:t>
      </w:r>
      <w:r w:rsidRPr="00697693">
        <w:rPr>
          <w:rFonts w:eastAsiaTheme="minorEastAsia"/>
          <w:lang w:val="en-US" w:eastAsia="zh-CN"/>
        </w:rPr>
        <w:t>e UDM</w:t>
      </w:r>
      <w:r w:rsidRPr="00697693">
        <w:rPr>
          <w:rFonts w:eastAsiaTheme="minorEastAsia" w:hint="eastAsia"/>
          <w:lang w:val="en-US" w:eastAsia="zh-CN"/>
        </w:rPr>
        <w:t>/</w:t>
      </w:r>
      <w:r w:rsidRPr="00697693">
        <w:rPr>
          <w:rFonts w:eastAsiaTheme="minorEastAsia"/>
          <w:lang w:val="en-US" w:eastAsia="zh-CN"/>
        </w:rPr>
        <w:t>HSS, and the UD</w:t>
      </w:r>
      <w:r>
        <w:rPr>
          <w:rFonts w:eastAsiaTheme="minorEastAsia"/>
          <w:lang w:val="en-US" w:eastAsia="zh-CN"/>
        </w:rPr>
        <w:t>M</w:t>
      </w:r>
      <w:r>
        <w:rPr>
          <w:rFonts w:eastAsiaTheme="minorEastAsia" w:hint="eastAsia"/>
          <w:lang w:val="en-US" w:eastAsia="zh-CN"/>
        </w:rPr>
        <w:t>/</w:t>
      </w:r>
      <w:r>
        <w:rPr>
          <w:rFonts w:eastAsiaTheme="minorEastAsia"/>
          <w:lang w:val="en-US" w:eastAsia="zh-CN"/>
        </w:rPr>
        <w:t xml:space="preserve">HSS will </w:t>
      </w:r>
      <w:r>
        <w:rPr>
          <w:rFonts w:eastAsiaTheme="minorEastAsia" w:hint="eastAsia"/>
          <w:lang w:val="en-US" w:eastAsia="zh-CN"/>
        </w:rPr>
        <w:t>notify</w:t>
      </w:r>
      <w:r>
        <w:rPr>
          <w:rFonts w:eastAsiaTheme="minorEastAsia"/>
          <w:lang w:val="en-US" w:eastAsia="zh-CN"/>
        </w:rPr>
        <w:t xml:space="preserve"> the updated RFSP index to the MME </w:t>
      </w:r>
      <w:r>
        <w:rPr>
          <w:rFonts w:eastAsiaTheme="minorEastAsia" w:hint="eastAsia"/>
          <w:lang w:val="en-US" w:eastAsia="zh-CN"/>
        </w:rPr>
        <w:t>b</w:t>
      </w:r>
      <w:r>
        <w:rPr>
          <w:rFonts w:eastAsiaTheme="minorEastAsia"/>
          <w:lang w:val="en-US" w:eastAsia="zh-CN"/>
        </w:rPr>
        <w:t>y</w:t>
      </w:r>
      <w:r>
        <w:rPr>
          <w:rFonts w:eastAsiaTheme="minorEastAsia" w:hint="eastAsia"/>
          <w:lang w:val="en-US" w:eastAsia="zh-CN"/>
        </w:rPr>
        <w:t xml:space="preserve"> </w:t>
      </w:r>
      <w:r>
        <w:rPr>
          <w:rFonts w:eastAsiaTheme="minorEastAsia"/>
          <w:lang w:val="en-US" w:eastAsia="zh-CN"/>
        </w:rPr>
        <w:t>reusing the</w:t>
      </w:r>
      <w:r>
        <w:t xml:space="preserve"> Insert Subscribe Data procedure. Then </w:t>
      </w:r>
      <w:r>
        <w:rPr>
          <w:rFonts w:eastAsiaTheme="minorEastAsia"/>
          <w:lang w:val="en-US" w:eastAsia="zh-CN"/>
        </w:rPr>
        <w:t>b</w:t>
      </w:r>
      <w:r>
        <w:rPr>
          <w:rFonts w:eastAsiaTheme="minorEastAsia" w:hint="eastAsia"/>
          <w:lang w:val="en-US" w:eastAsia="zh-CN"/>
        </w:rPr>
        <w:t>ased</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updated</w:t>
      </w:r>
      <w:r>
        <w:rPr>
          <w:rFonts w:eastAsiaTheme="minorEastAsia"/>
          <w:lang w:val="en-US" w:eastAsia="zh-CN"/>
        </w:rPr>
        <w:t xml:space="preserve"> RFSP </w:t>
      </w:r>
      <w:r>
        <w:rPr>
          <w:rFonts w:eastAsiaTheme="minorEastAsia" w:hint="eastAsia"/>
          <w:lang w:val="en-US" w:eastAsia="zh-CN"/>
        </w:rPr>
        <w:t>index</w:t>
      </w:r>
      <w:r>
        <w:rPr>
          <w:rFonts w:eastAsiaTheme="minorEastAsia"/>
          <w:lang w:val="en-US" w:eastAsia="zh-CN"/>
        </w:rPr>
        <w:t xml:space="preserve"> </w:t>
      </w:r>
      <w:r>
        <w:rPr>
          <w:rFonts w:eastAsiaTheme="minorEastAsia" w:hint="eastAsia"/>
          <w:lang w:val="en-US" w:eastAsia="zh-CN"/>
        </w:rPr>
        <w:t>received</w:t>
      </w:r>
      <w:r>
        <w:rPr>
          <w:rFonts w:eastAsiaTheme="minorEastAsia"/>
          <w:lang w:val="en-US" w:eastAsia="zh-CN"/>
        </w:rPr>
        <w:t xml:space="preserve"> </w:t>
      </w:r>
      <w:r>
        <w:rPr>
          <w:rFonts w:eastAsiaTheme="minorEastAsia" w:hint="eastAsia"/>
          <w:lang w:val="en-US" w:eastAsia="zh-CN"/>
        </w:rPr>
        <w:t>from</w:t>
      </w:r>
      <w:r>
        <w:rPr>
          <w:rFonts w:eastAsiaTheme="minorEastAsia"/>
          <w:lang w:val="en-US" w:eastAsia="zh-CN"/>
        </w:rPr>
        <w:t xml:space="preserve"> HSS</w:t>
      </w:r>
      <w:r>
        <w:rPr>
          <w:rFonts w:eastAsiaTheme="minorEastAsia" w:hint="eastAsia"/>
          <w:lang w:val="en-US" w:eastAsia="zh-CN"/>
        </w:rPr>
        <w:t>,</w:t>
      </w:r>
      <w:r>
        <w:rPr>
          <w:rFonts w:eastAsiaTheme="minorEastAsia"/>
          <w:lang w:val="en-US" w:eastAsia="zh-CN"/>
        </w:rPr>
        <w:t xml:space="preserve"> the MME sets RFSP index in use for the UE. The RFSP index in use will be sent to </w:t>
      </w:r>
      <w:proofErr w:type="spellStart"/>
      <w:r w:rsidR="00697693">
        <w:rPr>
          <w:rFonts w:eastAsiaTheme="minorEastAsia"/>
          <w:lang w:val="en-US" w:eastAsia="zh-CN"/>
        </w:rPr>
        <w:t>e</w:t>
      </w:r>
      <w:r>
        <w:rPr>
          <w:rFonts w:eastAsiaTheme="minorEastAsia"/>
          <w:lang w:val="en-US" w:eastAsia="zh-CN"/>
        </w:rPr>
        <w:t>NB</w:t>
      </w:r>
      <w:proofErr w:type="spellEnd"/>
      <w:r>
        <w:rPr>
          <w:rFonts w:eastAsiaTheme="minorEastAsia"/>
          <w:lang w:val="en-US" w:eastAsia="zh-CN"/>
        </w:rPr>
        <w:t xml:space="preserve">, which will guide the UE </w:t>
      </w:r>
      <w:r w:rsidR="00697693">
        <w:rPr>
          <w:rFonts w:eastAsiaTheme="minorEastAsia"/>
          <w:lang w:val="en-US" w:eastAsia="zh-CN"/>
        </w:rPr>
        <w:t xml:space="preserve">to </w:t>
      </w:r>
      <w:r>
        <w:rPr>
          <w:rFonts w:eastAsiaTheme="minorEastAsia"/>
          <w:lang w:val="en-US" w:eastAsia="zh-CN"/>
        </w:rPr>
        <w:t xml:space="preserve">move from 4G to 5G. </w:t>
      </w:r>
    </w:p>
    <w:p w:rsidR="00851109" w:rsidRPr="00697693" w:rsidRDefault="00851109" w:rsidP="006700CB">
      <w:pPr>
        <w:rPr>
          <w:color w:val="FF0000"/>
          <w:lang w:eastAsia="zh-CN"/>
        </w:rPr>
      </w:pPr>
    </w:p>
    <w:p w:rsidR="008D2994" w:rsidRDefault="008D2994" w:rsidP="008D2994">
      <w:pPr>
        <w:pStyle w:val="3"/>
      </w:pPr>
      <w:bookmarkStart w:id="28" w:name="_Toc50130758"/>
      <w:bookmarkStart w:id="29" w:name="_Toc50134072"/>
      <w:bookmarkStart w:id="30" w:name="_Toc50134416"/>
      <w:bookmarkStart w:id="31" w:name="_Toc50557368"/>
      <w:bookmarkStart w:id="32" w:name="_Toc50549054"/>
      <w:bookmarkStart w:id="33" w:name="_Toc55202362"/>
      <w:bookmarkStart w:id="34" w:name="_Toc57209989"/>
      <w:bookmarkStart w:id="35" w:name="_Toc57366380"/>
      <w:bookmarkStart w:id="36" w:name="_Toc68086333"/>
      <w:r w:rsidRPr="00A7799E">
        <w:t>6.</w:t>
      </w:r>
      <w:r w:rsidRPr="00DC1C21">
        <w:rPr>
          <w:rFonts w:eastAsia="宋体" w:hint="eastAsia"/>
          <w:lang w:eastAsia="zh-CN"/>
        </w:rPr>
        <w:t>X</w:t>
      </w:r>
      <w:r w:rsidRPr="00A7799E">
        <w:t>.2</w:t>
      </w:r>
      <w:r w:rsidRPr="00A7799E">
        <w:tab/>
      </w:r>
      <w:bookmarkEnd w:id="28"/>
      <w:bookmarkEnd w:id="29"/>
      <w:bookmarkEnd w:id="30"/>
      <w:bookmarkEnd w:id="31"/>
      <w:bookmarkEnd w:id="32"/>
      <w:bookmarkEnd w:id="33"/>
      <w:bookmarkEnd w:id="34"/>
      <w:bookmarkEnd w:id="35"/>
      <w:bookmarkEnd w:id="36"/>
      <w:r>
        <w:t>Procedures</w:t>
      </w:r>
    </w:p>
    <w:p w:rsidR="00155784" w:rsidRPr="00697693" w:rsidRDefault="00155784" w:rsidP="00697693">
      <w:pPr>
        <w:pStyle w:val="4"/>
        <w:overflowPunct/>
        <w:autoSpaceDE/>
        <w:autoSpaceDN/>
        <w:adjustRightInd/>
        <w:textAlignment w:val="auto"/>
        <w:rPr>
          <w:rFonts w:eastAsiaTheme="minorEastAsia"/>
          <w:lang w:eastAsia="en-US"/>
        </w:rPr>
      </w:pPr>
      <w:r w:rsidRPr="00697693">
        <w:rPr>
          <w:rFonts w:eastAsiaTheme="minorEastAsia"/>
          <w:lang w:eastAsia="en-US"/>
        </w:rPr>
        <w:t>6.</w:t>
      </w:r>
      <w:r w:rsidRPr="00697693">
        <w:rPr>
          <w:rFonts w:eastAsiaTheme="minorEastAsia" w:hint="eastAsia"/>
          <w:lang w:eastAsia="en-US"/>
        </w:rPr>
        <w:t>X</w:t>
      </w:r>
      <w:r w:rsidRPr="00697693">
        <w:rPr>
          <w:rFonts w:eastAsiaTheme="minorEastAsia"/>
          <w:lang w:eastAsia="en-US"/>
        </w:rPr>
        <w:t>.2</w:t>
      </w:r>
      <w:r>
        <w:rPr>
          <w:rFonts w:eastAsiaTheme="minorEastAsia" w:hint="eastAsia"/>
          <w:lang w:eastAsia="zh-CN"/>
        </w:rPr>
        <w:t>.</w:t>
      </w:r>
      <w:r>
        <w:rPr>
          <w:rFonts w:eastAsiaTheme="minorEastAsia"/>
          <w:lang w:eastAsia="zh-CN"/>
        </w:rPr>
        <w:t>1</w:t>
      </w:r>
      <w:r w:rsidRPr="00697693">
        <w:rPr>
          <w:rFonts w:eastAsiaTheme="minorEastAsia"/>
          <w:lang w:eastAsia="en-US"/>
        </w:rPr>
        <w:tab/>
        <w:t>P</w:t>
      </w:r>
      <w:r w:rsidRPr="00697693">
        <w:rPr>
          <w:rFonts w:eastAsiaTheme="minorEastAsia" w:hint="eastAsia"/>
          <w:lang w:eastAsia="en-US"/>
        </w:rPr>
        <w:t>rocedure</w:t>
      </w:r>
      <w:r w:rsidRPr="00697693">
        <w:rPr>
          <w:rFonts w:eastAsiaTheme="minorEastAsia"/>
          <w:lang w:eastAsia="en-US"/>
        </w:rPr>
        <w:t xml:space="preserve"> </w:t>
      </w:r>
      <w:r w:rsidRPr="00697693">
        <w:rPr>
          <w:rFonts w:eastAsiaTheme="minorEastAsia" w:hint="eastAsia"/>
          <w:lang w:eastAsia="en-US"/>
        </w:rPr>
        <w:t>for</w:t>
      </w:r>
      <w:r w:rsidRPr="00697693">
        <w:rPr>
          <w:rFonts w:eastAsiaTheme="minorEastAsia"/>
          <w:lang w:eastAsia="en-US"/>
        </w:rPr>
        <w:t xml:space="preserve"> </w:t>
      </w:r>
      <w:r>
        <w:rPr>
          <w:rFonts w:eastAsiaTheme="minorEastAsia"/>
          <w:lang w:eastAsia="en-US"/>
        </w:rPr>
        <w:t xml:space="preserve">triggering </w:t>
      </w:r>
      <w:r w:rsidRPr="00697693">
        <w:rPr>
          <w:rFonts w:eastAsiaTheme="minorEastAsia"/>
          <w:lang w:eastAsia="en-US"/>
        </w:rPr>
        <w:t xml:space="preserve">UE </w:t>
      </w:r>
      <w:r>
        <w:rPr>
          <w:rFonts w:eastAsiaTheme="minorEastAsia"/>
          <w:lang w:eastAsia="en-US"/>
        </w:rPr>
        <w:t xml:space="preserve">to </w:t>
      </w:r>
      <w:r w:rsidRPr="00697693">
        <w:rPr>
          <w:rFonts w:eastAsiaTheme="minorEastAsia" w:hint="eastAsia"/>
          <w:lang w:eastAsia="en-US"/>
        </w:rPr>
        <w:t>mov</w:t>
      </w:r>
      <w:r>
        <w:rPr>
          <w:rFonts w:eastAsiaTheme="minorEastAsia"/>
          <w:lang w:eastAsia="en-US"/>
        </w:rPr>
        <w:t>e</w:t>
      </w:r>
      <w:r w:rsidRPr="00697693">
        <w:rPr>
          <w:rFonts w:eastAsiaTheme="minorEastAsia"/>
          <w:lang w:eastAsia="en-US"/>
        </w:rPr>
        <w:t xml:space="preserve"> </w:t>
      </w:r>
      <w:r w:rsidRPr="00697693">
        <w:rPr>
          <w:rFonts w:eastAsiaTheme="minorEastAsia" w:hint="eastAsia"/>
          <w:lang w:eastAsia="en-US"/>
        </w:rPr>
        <w:t>from</w:t>
      </w:r>
      <w:r w:rsidRPr="00697693">
        <w:rPr>
          <w:rFonts w:eastAsiaTheme="minorEastAsia"/>
          <w:lang w:eastAsia="en-US"/>
        </w:rPr>
        <w:t xml:space="preserve"> 5G </w:t>
      </w:r>
      <w:r w:rsidRPr="00697693">
        <w:rPr>
          <w:rFonts w:eastAsiaTheme="minorEastAsia" w:hint="eastAsia"/>
          <w:lang w:eastAsia="en-US"/>
        </w:rPr>
        <w:t>to</w:t>
      </w:r>
      <w:r w:rsidRPr="00697693">
        <w:rPr>
          <w:rFonts w:eastAsiaTheme="minorEastAsia"/>
          <w:lang w:eastAsia="en-US"/>
        </w:rPr>
        <w:t xml:space="preserve"> 4G</w:t>
      </w:r>
    </w:p>
    <w:p w:rsidR="008D2994" w:rsidRDefault="00380023" w:rsidP="008D2994">
      <w:pPr>
        <w:keepNext/>
        <w:jc w:val="center"/>
      </w:pPr>
      <w:r>
        <w:object w:dxaOrig="10781" w:dyaOrig="8811">
          <v:shape id="_x0000_i1026" type="#_x0000_t75" style="width:481.55pt;height:393.3pt" o:ole="">
            <v:imagedata r:id="rId13" o:title=""/>
          </v:shape>
          <o:OLEObject Type="Embed" ProgID="Visio.Drawing.15" ShapeID="_x0000_i1026" DrawAspect="Content" ObjectID="_1711286193" r:id="rId14"/>
        </w:object>
      </w:r>
    </w:p>
    <w:p w:rsidR="008D2994" w:rsidRDefault="008D2994" w:rsidP="008D2994">
      <w:pPr>
        <w:pStyle w:val="ad"/>
        <w:jc w:val="center"/>
      </w:pPr>
      <w:r w:rsidRPr="00E222DB">
        <w:rPr>
          <w:rFonts w:hint="eastAsia"/>
        </w:rPr>
        <w:t>Figure</w:t>
      </w:r>
      <w:r>
        <w:rPr>
          <w:rFonts w:eastAsia="Yu Mincho"/>
        </w:rPr>
        <w:t xml:space="preserve"> </w:t>
      </w:r>
      <w:r>
        <w:t>6</w:t>
      </w:r>
      <w:r w:rsidRPr="009A7DFE">
        <w:t>.X.</w:t>
      </w:r>
      <w:r>
        <w:t>2</w:t>
      </w:r>
      <w:r w:rsidR="00737A4E">
        <w:t>.1-1</w:t>
      </w:r>
      <w:r w:rsidRPr="009A7DFE">
        <w:t xml:space="preserve"> </w:t>
      </w:r>
      <w:r w:rsidR="00A14C90">
        <w:t xml:space="preserve">PCF-updated </w:t>
      </w:r>
      <w:r w:rsidRPr="009A7DFE">
        <w:t xml:space="preserve">RFSP Index update from </w:t>
      </w:r>
      <w:r w:rsidR="00A14C90">
        <w:t>5GC to MME</w:t>
      </w:r>
      <w:r w:rsidRPr="009A7DFE">
        <w:t xml:space="preserve"> in N26-base architecture</w:t>
      </w:r>
    </w:p>
    <w:p w:rsidR="00940AFD" w:rsidRPr="00697693" w:rsidRDefault="00940AFD" w:rsidP="00697693">
      <w:pPr>
        <w:rPr>
          <w:rFonts w:eastAsia="Yu Mincho"/>
        </w:rPr>
      </w:pPr>
    </w:p>
    <w:p w:rsidR="00737A4E" w:rsidRDefault="00737A4E" w:rsidP="00737A4E">
      <w:pPr>
        <w:pStyle w:val="B1"/>
      </w:pPr>
      <w:r>
        <w:t>1.</w:t>
      </w:r>
      <w:r>
        <w:tab/>
        <w:t>The UE registers to 5GC via NG-RAN. AMF establishes AM Policy association with PCF as in clause 4.16.1.2 of TS 23.502.</w:t>
      </w:r>
    </w:p>
    <w:p w:rsidR="00737A4E" w:rsidRDefault="00737A4E" w:rsidP="00737A4E">
      <w:pPr>
        <w:pStyle w:val="B1"/>
        <w:rPr>
          <w:lang w:val="en-US"/>
        </w:rPr>
      </w:pPr>
      <w:r>
        <w:lastRenderedPageBreak/>
        <w:t>2.</w:t>
      </w:r>
      <w:r>
        <w:tab/>
      </w:r>
      <w:r>
        <w:rPr>
          <w:lang w:eastAsia="zh-CN"/>
        </w:rPr>
        <w:t xml:space="preserve">The </w:t>
      </w:r>
      <w:r>
        <w:rPr>
          <w:lang w:val="en-US"/>
        </w:rPr>
        <w:t xml:space="preserve">PCF decides to adjust the </w:t>
      </w:r>
      <w:r w:rsidRPr="00EA7933">
        <w:rPr>
          <w:lang w:val="en-US"/>
        </w:rPr>
        <w:t xml:space="preserve">RFSP index to direct </w:t>
      </w:r>
      <w:r>
        <w:rPr>
          <w:lang w:val="en-US"/>
        </w:rPr>
        <w:t>the</w:t>
      </w:r>
      <w:r w:rsidRPr="00EA7933">
        <w:rPr>
          <w:lang w:val="en-US"/>
        </w:rPr>
        <w:t xml:space="preserve"> UE from 5G to 4G</w:t>
      </w:r>
      <w:r>
        <w:rPr>
          <w:lang w:val="en-US"/>
        </w:rPr>
        <w:t>. The PCF decision could be based on various inputs. For example:</w:t>
      </w:r>
    </w:p>
    <w:p w:rsidR="00737A4E" w:rsidRDefault="00737A4E" w:rsidP="00737A4E">
      <w:pPr>
        <w:pStyle w:val="B2"/>
        <w:rPr>
          <w:lang w:val="en-US"/>
        </w:rPr>
      </w:pPr>
      <w:r>
        <w:t>-</w:t>
      </w:r>
      <w:r>
        <w:tab/>
      </w:r>
      <w:r w:rsidRPr="008C054E">
        <w:rPr>
          <w:lang w:val="en-US"/>
        </w:rPr>
        <w:t>Based on various analytics result from NWDAF (e.g.</w:t>
      </w:r>
      <w:r w:rsidR="005A4D21">
        <w:rPr>
          <w:lang w:val="en-US"/>
        </w:rPr>
        <w:t xml:space="preserve"> Observed Service Experience analytics, UE communication analytics, </w:t>
      </w:r>
      <w:r w:rsidR="00940AFD">
        <w:rPr>
          <w:lang w:val="en-US"/>
        </w:rPr>
        <w:t>Network P</w:t>
      </w:r>
      <w:r w:rsidR="00940AFD" w:rsidRPr="00697693">
        <w:rPr>
          <w:rFonts w:hint="eastAsia"/>
          <w:lang w:val="en-US"/>
        </w:rPr>
        <w:t>e</w:t>
      </w:r>
      <w:r w:rsidR="00940AFD">
        <w:rPr>
          <w:lang w:val="en-US"/>
        </w:rPr>
        <w:t>rformance analytics for 5G</w:t>
      </w:r>
      <w:r w:rsidR="00940AFD">
        <w:rPr>
          <w:rFonts w:asciiTheme="minorEastAsia" w:eastAsiaTheme="minorEastAsia" w:hAnsiTheme="minorEastAsia" w:hint="eastAsia"/>
          <w:lang w:val="en-US" w:eastAsia="zh-CN"/>
        </w:rPr>
        <w:t>,</w:t>
      </w:r>
      <w:r w:rsidR="00940AFD">
        <w:rPr>
          <w:lang w:val="en-US"/>
        </w:rPr>
        <w:t xml:space="preserve"> </w:t>
      </w:r>
      <w:r w:rsidR="005A4D21">
        <w:rPr>
          <w:lang w:val="en-US"/>
        </w:rPr>
        <w:t>etc.</w:t>
      </w:r>
      <w:r w:rsidRPr="008C054E">
        <w:rPr>
          <w:lang w:val="en-US"/>
        </w:rPr>
        <w:t>)</w:t>
      </w:r>
      <w:r>
        <w:rPr>
          <w:lang w:val="en-US"/>
        </w:rPr>
        <w:t>.</w:t>
      </w:r>
    </w:p>
    <w:p w:rsidR="00737A4E" w:rsidRDefault="00737A4E" w:rsidP="00737A4E">
      <w:pPr>
        <w:pStyle w:val="B2"/>
        <w:rPr>
          <w:lang w:val="en-US"/>
        </w:rPr>
      </w:pPr>
      <w:r>
        <w:rPr>
          <w:lang w:val="en-US"/>
        </w:rPr>
        <w:t>-</w:t>
      </w:r>
      <w:r>
        <w:rPr>
          <w:lang w:val="en-US"/>
        </w:rPr>
        <w:tab/>
      </w:r>
      <w:r w:rsidR="00251B11">
        <w:rPr>
          <w:lang w:val="en-US"/>
        </w:rPr>
        <w:t>Bases on application in use</w:t>
      </w:r>
      <w:r w:rsidR="00940AFD">
        <w:rPr>
          <w:lang w:val="en-US"/>
        </w:rPr>
        <w:t>, e.g., the application in use is suitable to be performed in 4G.</w:t>
      </w:r>
    </w:p>
    <w:p w:rsidR="00737A4E" w:rsidRDefault="00737A4E" w:rsidP="00737A4E">
      <w:pPr>
        <w:pStyle w:val="B1"/>
      </w:pPr>
      <w:r>
        <w:t>3.</w:t>
      </w:r>
      <w:r>
        <w:tab/>
        <w:t xml:space="preserve">The PCF </w:t>
      </w:r>
      <w:r w:rsidR="00251B11">
        <w:t xml:space="preserve">updates RFSP index </w:t>
      </w:r>
      <w:r w:rsidR="00940AFD" w:rsidRPr="00940AFD">
        <w:t xml:space="preserve">for the UE </w:t>
      </w:r>
      <w:r w:rsidR="00251B11">
        <w:t xml:space="preserve">to RFSP index value 1, and provides </w:t>
      </w:r>
      <w:r>
        <w:t xml:space="preserve">the </w:t>
      </w:r>
      <w:r w:rsidR="00251B11">
        <w:t>RFSP index vaule1 to the AMF</w:t>
      </w:r>
      <w:r>
        <w:t xml:space="preserve"> by initiating AM Policy Modification procedure as in clause 4.16.2.2 of TS 23.502.</w:t>
      </w:r>
    </w:p>
    <w:p w:rsidR="00737A4E" w:rsidRDefault="00737A4E" w:rsidP="00737A4E">
      <w:pPr>
        <w:pStyle w:val="B1"/>
      </w:pPr>
      <w:r>
        <w:t>4.</w:t>
      </w:r>
      <w:r>
        <w:tab/>
        <w:t xml:space="preserve">The AMF provides the </w:t>
      </w:r>
      <w:r w:rsidR="00251B11">
        <w:t>RFSP index vaule1</w:t>
      </w:r>
      <w:r>
        <w:t xml:space="preserve"> as the RFSP </w:t>
      </w:r>
      <w:r w:rsidR="00251B11">
        <w:t>index in</w:t>
      </w:r>
      <w:r>
        <w:t xml:space="preserve"> use to the </w:t>
      </w:r>
      <w:proofErr w:type="spellStart"/>
      <w:r>
        <w:t>gNB</w:t>
      </w:r>
      <w:proofErr w:type="spellEnd"/>
      <w:r>
        <w:t xml:space="preserve"> by initiating a UE CONEXT MODIFICATION procedure as in clause 8.3.4 of TS 38.413.</w:t>
      </w:r>
    </w:p>
    <w:p w:rsidR="00737A4E" w:rsidRDefault="00737A4E" w:rsidP="00737A4E">
      <w:pPr>
        <w:pStyle w:val="B1"/>
      </w:pPr>
      <w:r>
        <w:t>5.</w:t>
      </w:r>
      <w:r>
        <w:tab/>
      </w:r>
      <w:r w:rsidR="00251B11">
        <w:t>T</w:t>
      </w:r>
      <w:r>
        <w:t xml:space="preserve">hen the </w:t>
      </w:r>
      <w:r w:rsidR="00251B11">
        <w:t>PC</w:t>
      </w:r>
      <w:r>
        <w:t>F notifies the UDM</w:t>
      </w:r>
      <w:r w:rsidR="00251B11" w:rsidRPr="00697693">
        <w:rPr>
          <w:rFonts w:hint="eastAsia"/>
        </w:rPr>
        <w:t>/</w:t>
      </w:r>
      <w:r w:rsidR="00251B11" w:rsidRPr="00697693">
        <w:t>HSS</w:t>
      </w:r>
      <w:r>
        <w:t xml:space="preserve"> the </w:t>
      </w:r>
      <w:r w:rsidR="00251B11">
        <w:t>RFSP index vaule1</w:t>
      </w:r>
      <w:r>
        <w:t xml:space="preserve">. If the UDM and HSS are deployed separately then the UDM further notifies the </w:t>
      </w:r>
      <w:r w:rsidR="00251B11">
        <w:t>RFSP index vaule1</w:t>
      </w:r>
      <w:r>
        <w:t xml:space="preserve"> to the HSS. In a combined UDM+HSS deployment this step (5b in Figure 6.x.2-1) is not needed or handled in implementation specific way. </w:t>
      </w:r>
    </w:p>
    <w:p w:rsidR="00737A4E" w:rsidRDefault="00737A4E" w:rsidP="00737A4E">
      <w:pPr>
        <w:pStyle w:val="B1"/>
      </w:pPr>
      <w:r>
        <w:t>6-7.</w:t>
      </w:r>
      <w:r w:rsidR="00251B11">
        <w:t xml:space="preserve"> </w:t>
      </w:r>
      <w:r>
        <w:t>When the UE access</w:t>
      </w:r>
      <w:r w:rsidR="00251B11" w:rsidRPr="00697693">
        <w:rPr>
          <w:rFonts w:hint="eastAsia"/>
        </w:rPr>
        <w:t>es</w:t>
      </w:r>
      <w:r w:rsidR="00251B11">
        <w:t xml:space="preserve"> </w:t>
      </w:r>
      <w:r w:rsidR="00251B11" w:rsidRPr="00697693">
        <w:rPr>
          <w:rFonts w:hint="eastAsia"/>
        </w:rPr>
        <w:t>to</w:t>
      </w:r>
      <w:r w:rsidR="00251B11">
        <w:t xml:space="preserve"> 4G</w:t>
      </w:r>
      <w:r>
        <w:t>, the UE performs TAU or Attach procedure, during which the HSS provides</w:t>
      </w:r>
      <w:r w:rsidR="00251B11">
        <w:t xml:space="preserve"> RFSP index vaule1</w:t>
      </w:r>
      <w:r w:rsidR="00940AFD">
        <w:t xml:space="preserve"> </w:t>
      </w:r>
      <w:r>
        <w:t>to the MME serving the UE.</w:t>
      </w:r>
    </w:p>
    <w:p w:rsidR="00737A4E" w:rsidRDefault="00737A4E" w:rsidP="00737A4E">
      <w:pPr>
        <w:pStyle w:val="B1"/>
      </w:pPr>
      <w:r>
        <w:t>8.</w:t>
      </w:r>
      <w:r>
        <w:tab/>
        <w:t>The MME</w:t>
      </w:r>
      <w:r w:rsidR="00251B11">
        <w:t xml:space="preserve"> </w:t>
      </w:r>
      <w:r w:rsidR="00251B11" w:rsidRPr="00697693">
        <w:rPr>
          <w:rFonts w:hint="eastAsia"/>
        </w:rPr>
        <w:t>updates</w:t>
      </w:r>
      <w:r w:rsidR="00251B11">
        <w:t xml:space="preserve"> </w:t>
      </w:r>
      <w:r w:rsidR="00940AFD">
        <w:t xml:space="preserve">RFSP </w:t>
      </w:r>
      <w:r w:rsidR="00940AFD" w:rsidRPr="00697693">
        <w:rPr>
          <w:rFonts w:hint="eastAsia"/>
        </w:rPr>
        <w:t>index</w:t>
      </w:r>
      <w:r w:rsidR="00940AFD">
        <w:t xml:space="preserve"> </w:t>
      </w:r>
      <w:r w:rsidR="00940AFD" w:rsidRPr="00697693">
        <w:rPr>
          <w:rFonts w:hint="eastAsia"/>
        </w:rPr>
        <w:t>in</w:t>
      </w:r>
      <w:r w:rsidR="00940AFD">
        <w:t xml:space="preserve"> </w:t>
      </w:r>
      <w:r w:rsidR="00940AFD" w:rsidRPr="00697693">
        <w:rPr>
          <w:rFonts w:hint="eastAsia"/>
        </w:rPr>
        <w:t>use</w:t>
      </w:r>
      <w:r w:rsidR="00940AFD">
        <w:t xml:space="preserve"> </w:t>
      </w:r>
      <w:r w:rsidR="00940AFD" w:rsidRPr="00697693">
        <w:rPr>
          <w:rFonts w:hint="eastAsia"/>
        </w:rPr>
        <w:t>for</w:t>
      </w:r>
      <w:r w:rsidR="00940AFD">
        <w:t xml:space="preserve"> </w:t>
      </w:r>
      <w:r w:rsidR="00940AFD" w:rsidRPr="00697693">
        <w:rPr>
          <w:rFonts w:hint="eastAsia"/>
        </w:rPr>
        <w:t>the</w:t>
      </w:r>
      <w:r w:rsidR="00940AFD">
        <w:t xml:space="preserve"> UE </w:t>
      </w:r>
      <w:r w:rsidR="00940AFD" w:rsidRPr="00697693">
        <w:rPr>
          <w:rFonts w:hint="eastAsia"/>
        </w:rPr>
        <w:t>from</w:t>
      </w:r>
      <w:r w:rsidR="00940AFD" w:rsidRPr="00697693">
        <w:t xml:space="preserve"> subscribed RFSP Index </w:t>
      </w:r>
      <w:r w:rsidR="00940AFD" w:rsidRPr="00697693">
        <w:rPr>
          <w:rFonts w:hint="eastAsia"/>
        </w:rPr>
        <w:t>value</w:t>
      </w:r>
      <w:r w:rsidR="00940AFD">
        <w:t xml:space="preserve"> </w:t>
      </w:r>
      <w:r w:rsidR="00940AFD" w:rsidRPr="00697693">
        <w:rPr>
          <w:rFonts w:hint="eastAsia"/>
        </w:rPr>
        <w:t>to</w:t>
      </w:r>
      <w:r w:rsidR="00940AFD">
        <w:t xml:space="preserve"> RFSP index vaule1</w:t>
      </w:r>
      <w:r>
        <w:t>.</w:t>
      </w:r>
    </w:p>
    <w:p w:rsidR="00737A4E" w:rsidRDefault="00737A4E" w:rsidP="00737A4E">
      <w:pPr>
        <w:pStyle w:val="B1"/>
      </w:pPr>
      <w:r>
        <w:t>9.</w:t>
      </w:r>
      <w:r>
        <w:tab/>
        <w:t xml:space="preserve">The MME provides the </w:t>
      </w:r>
      <w:r w:rsidR="00940AFD">
        <w:t xml:space="preserve">RFSP index vaule1 </w:t>
      </w:r>
      <w:r>
        <w:t xml:space="preserve">as the RFSP </w:t>
      </w:r>
      <w:r w:rsidR="00940AFD" w:rsidRPr="00697693">
        <w:rPr>
          <w:rFonts w:hint="eastAsia"/>
        </w:rPr>
        <w:t>in</w:t>
      </w:r>
      <w:r>
        <w:t xml:space="preserve"> use to the </w:t>
      </w:r>
      <w:proofErr w:type="spellStart"/>
      <w:r>
        <w:t>eNB</w:t>
      </w:r>
      <w:proofErr w:type="spellEnd"/>
      <w:r>
        <w:t xml:space="preserve"> in UE CONTEXT MODIFICATION procedure as in clause 8.3.4 of TS 36.413.</w:t>
      </w:r>
    </w:p>
    <w:p w:rsidR="00737A4E" w:rsidRDefault="00737A4E" w:rsidP="00940AFD">
      <w:pPr>
        <w:pStyle w:val="B1"/>
      </w:pPr>
      <w:r>
        <w:t>10.</w:t>
      </w:r>
      <w:r>
        <w:tab/>
      </w:r>
      <w:r w:rsidR="00940AFD">
        <w:t>B</w:t>
      </w:r>
      <w:r w:rsidR="00940AFD" w:rsidRPr="00697693">
        <w:rPr>
          <w:rFonts w:hint="eastAsia"/>
        </w:rPr>
        <w:t>ased</w:t>
      </w:r>
      <w:r w:rsidR="00940AFD" w:rsidRPr="00697693">
        <w:t xml:space="preserve"> </w:t>
      </w:r>
      <w:r w:rsidR="00940AFD" w:rsidRPr="00697693">
        <w:rPr>
          <w:rFonts w:hint="eastAsia"/>
        </w:rPr>
        <w:t>on</w:t>
      </w:r>
      <w:r w:rsidR="00940AFD" w:rsidRPr="00940AFD">
        <w:t xml:space="preserve"> </w:t>
      </w:r>
      <w:r w:rsidR="00940AFD">
        <w:t xml:space="preserve">RFSP index value 1, </w:t>
      </w:r>
      <w:r w:rsidR="00940AFD" w:rsidRPr="00697693">
        <w:rPr>
          <w:rFonts w:hint="eastAsia"/>
        </w:rPr>
        <w:t>the</w:t>
      </w:r>
      <w:r w:rsidR="00940AFD" w:rsidRPr="00697693">
        <w:t xml:space="preserve"> ENB </w:t>
      </w:r>
      <w:r w:rsidR="00940AFD" w:rsidRPr="00697693">
        <w:rPr>
          <w:rFonts w:hint="eastAsia"/>
        </w:rPr>
        <w:t>keeps</w:t>
      </w:r>
      <w:r w:rsidR="00940AFD" w:rsidRPr="00697693">
        <w:t xml:space="preserve"> </w:t>
      </w:r>
      <w:r w:rsidR="00940AFD" w:rsidRPr="00697693">
        <w:rPr>
          <w:rFonts w:hint="eastAsia"/>
        </w:rPr>
        <w:t>the</w:t>
      </w:r>
      <w:r w:rsidR="00940AFD" w:rsidRPr="00697693">
        <w:t xml:space="preserve"> UE </w:t>
      </w:r>
      <w:r w:rsidR="00940AFD" w:rsidRPr="00697693">
        <w:rPr>
          <w:rFonts w:hint="eastAsia"/>
        </w:rPr>
        <w:t>in</w:t>
      </w:r>
      <w:r w:rsidR="00940AFD" w:rsidRPr="00697693">
        <w:t xml:space="preserve"> 4G</w:t>
      </w:r>
      <w:r w:rsidR="00227399">
        <w:t>,</w:t>
      </w:r>
      <w:r w:rsidR="00940AFD">
        <w:t xml:space="preserve"> and </w:t>
      </w:r>
      <w:r w:rsidR="00227399">
        <w:t xml:space="preserve">will </w:t>
      </w:r>
      <w:r w:rsidR="00940AFD">
        <w:t>not direct the UE to 5G bases on</w:t>
      </w:r>
      <w:r w:rsidR="00227399" w:rsidRPr="00227399">
        <w:t xml:space="preserve"> </w:t>
      </w:r>
      <w:r w:rsidR="00227399" w:rsidRPr="00977443">
        <w:t xml:space="preserve">subscribed RFSP Index </w:t>
      </w:r>
      <w:r w:rsidR="00227399" w:rsidRPr="00977443">
        <w:rPr>
          <w:rFonts w:hint="eastAsia"/>
        </w:rPr>
        <w:t>value</w:t>
      </w:r>
      <w:r w:rsidR="005A5EA5">
        <w:t>.</w:t>
      </w:r>
      <w:r w:rsidR="00940AFD">
        <w:t xml:space="preserve"> </w:t>
      </w:r>
    </w:p>
    <w:p w:rsidR="005A5EA5" w:rsidRPr="00697693" w:rsidRDefault="005A5EA5" w:rsidP="006700CB">
      <w:pPr>
        <w:pStyle w:val="B1"/>
        <w:rPr>
          <w:rFonts w:eastAsia="Yu Mincho"/>
        </w:rPr>
      </w:pPr>
    </w:p>
    <w:p w:rsidR="00155784" w:rsidRPr="00697693" w:rsidRDefault="00155784" w:rsidP="00697693">
      <w:pPr>
        <w:pStyle w:val="4"/>
        <w:overflowPunct/>
        <w:autoSpaceDE/>
        <w:autoSpaceDN/>
        <w:adjustRightInd/>
        <w:textAlignment w:val="auto"/>
        <w:rPr>
          <w:rFonts w:eastAsiaTheme="minorEastAsia"/>
          <w:lang w:eastAsia="en-US"/>
        </w:rPr>
      </w:pPr>
      <w:bookmarkStart w:id="37" w:name="_Toc50130759"/>
      <w:bookmarkStart w:id="38" w:name="_Toc50134073"/>
      <w:bookmarkStart w:id="39" w:name="_Toc50134417"/>
      <w:bookmarkStart w:id="40" w:name="_Toc50557369"/>
      <w:bookmarkStart w:id="41" w:name="_Toc50549055"/>
      <w:bookmarkStart w:id="42" w:name="_Toc55202363"/>
      <w:bookmarkStart w:id="43" w:name="_Toc57209990"/>
      <w:bookmarkStart w:id="44" w:name="_Toc57366381"/>
      <w:bookmarkStart w:id="45" w:name="_Toc68086334"/>
      <w:r w:rsidRPr="00977443">
        <w:rPr>
          <w:rFonts w:eastAsiaTheme="minorEastAsia"/>
          <w:lang w:eastAsia="en-US"/>
        </w:rPr>
        <w:lastRenderedPageBreak/>
        <w:t>6.</w:t>
      </w:r>
      <w:r w:rsidRPr="00977443">
        <w:rPr>
          <w:rFonts w:eastAsiaTheme="minorEastAsia" w:hint="eastAsia"/>
          <w:lang w:eastAsia="en-US"/>
        </w:rPr>
        <w:t>X</w:t>
      </w:r>
      <w:r w:rsidRPr="00977443">
        <w:rPr>
          <w:rFonts w:eastAsiaTheme="minorEastAsia"/>
          <w:lang w:eastAsia="en-US"/>
        </w:rPr>
        <w:t>.2</w:t>
      </w:r>
      <w:r>
        <w:rPr>
          <w:rFonts w:eastAsiaTheme="minorEastAsia" w:hint="eastAsia"/>
          <w:lang w:eastAsia="en-US"/>
        </w:rPr>
        <w:t>.</w:t>
      </w:r>
      <w:r>
        <w:rPr>
          <w:rFonts w:eastAsiaTheme="minorEastAsia"/>
          <w:lang w:eastAsia="en-US"/>
        </w:rPr>
        <w:t>2</w:t>
      </w:r>
      <w:r w:rsidRPr="00977443">
        <w:rPr>
          <w:rFonts w:eastAsiaTheme="minorEastAsia"/>
          <w:lang w:eastAsia="en-US"/>
        </w:rPr>
        <w:tab/>
        <w:t>P</w:t>
      </w:r>
      <w:r w:rsidRPr="00977443">
        <w:rPr>
          <w:rFonts w:eastAsiaTheme="minorEastAsia" w:hint="eastAsia"/>
          <w:lang w:eastAsia="en-US"/>
        </w:rPr>
        <w:t>rocedure</w:t>
      </w:r>
      <w:r w:rsidRPr="00977443">
        <w:rPr>
          <w:rFonts w:eastAsiaTheme="minorEastAsia"/>
          <w:lang w:eastAsia="en-US"/>
        </w:rPr>
        <w:t xml:space="preserve"> </w:t>
      </w:r>
      <w:r w:rsidRPr="00977443">
        <w:rPr>
          <w:rFonts w:eastAsiaTheme="minorEastAsia" w:hint="eastAsia"/>
          <w:lang w:eastAsia="en-US"/>
        </w:rPr>
        <w:t>for</w:t>
      </w:r>
      <w:r w:rsidRPr="00977443">
        <w:rPr>
          <w:rFonts w:eastAsiaTheme="minorEastAsia"/>
          <w:lang w:eastAsia="en-US"/>
        </w:rPr>
        <w:t xml:space="preserve"> </w:t>
      </w:r>
      <w:r>
        <w:rPr>
          <w:rFonts w:eastAsiaTheme="minorEastAsia"/>
          <w:lang w:eastAsia="en-US"/>
        </w:rPr>
        <w:t xml:space="preserve">triggering </w:t>
      </w:r>
      <w:r w:rsidRPr="00977443">
        <w:rPr>
          <w:rFonts w:eastAsiaTheme="minorEastAsia"/>
          <w:lang w:eastAsia="en-US"/>
        </w:rPr>
        <w:t xml:space="preserve">UE </w:t>
      </w:r>
      <w:r>
        <w:rPr>
          <w:rFonts w:eastAsiaTheme="minorEastAsia"/>
          <w:lang w:eastAsia="en-US"/>
        </w:rPr>
        <w:t xml:space="preserve">to </w:t>
      </w:r>
      <w:r w:rsidRPr="00977443">
        <w:rPr>
          <w:rFonts w:eastAsiaTheme="minorEastAsia" w:hint="eastAsia"/>
          <w:lang w:eastAsia="en-US"/>
        </w:rPr>
        <w:t>mov</w:t>
      </w:r>
      <w:r>
        <w:rPr>
          <w:rFonts w:eastAsiaTheme="minorEastAsia"/>
          <w:lang w:eastAsia="en-US"/>
        </w:rPr>
        <w:t>e</w:t>
      </w:r>
      <w:r w:rsidRPr="00977443">
        <w:rPr>
          <w:rFonts w:eastAsiaTheme="minorEastAsia"/>
          <w:lang w:eastAsia="en-US"/>
        </w:rPr>
        <w:t xml:space="preserve"> </w:t>
      </w:r>
      <w:r w:rsidRPr="00977443">
        <w:rPr>
          <w:rFonts w:eastAsiaTheme="minorEastAsia" w:hint="eastAsia"/>
          <w:lang w:eastAsia="en-US"/>
        </w:rPr>
        <w:t>from</w:t>
      </w:r>
      <w:r w:rsidRPr="00977443">
        <w:rPr>
          <w:rFonts w:eastAsiaTheme="minorEastAsia"/>
          <w:lang w:eastAsia="en-US"/>
        </w:rPr>
        <w:t xml:space="preserve"> </w:t>
      </w:r>
      <w:r>
        <w:rPr>
          <w:rFonts w:eastAsiaTheme="minorEastAsia"/>
          <w:lang w:eastAsia="en-US"/>
        </w:rPr>
        <w:t>4</w:t>
      </w:r>
      <w:r w:rsidRPr="00977443">
        <w:rPr>
          <w:rFonts w:eastAsiaTheme="minorEastAsia"/>
          <w:lang w:eastAsia="en-US"/>
        </w:rPr>
        <w:t xml:space="preserve">G </w:t>
      </w:r>
      <w:r w:rsidRPr="00977443">
        <w:rPr>
          <w:rFonts w:eastAsiaTheme="minorEastAsia" w:hint="eastAsia"/>
          <w:lang w:eastAsia="en-US"/>
        </w:rPr>
        <w:t>to</w:t>
      </w:r>
      <w:r w:rsidRPr="00977443">
        <w:rPr>
          <w:rFonts w:eastAsiaTheme="minorEastAsia"/>
          <w:lang w:eastAsia="en-US"/>
        </w:rPr>
        <w:t xml:space="preserve"> </w:t>
      </w:r>
      <w:r>
        <w:rPr>
          <w:rFonts w:eastAsiaTheme="minorEastAsia"/>
          <w:lang w:eastAsia="en-US"/>
        </w:rPr>
        <w:t>5</w:t>
      </w:r>
      <w:r w:rsidRPr="00977443">
        <w:rPr>
          <w:rFonts w:eastAsiaTheme="minorEastAsia"/>
          <w:lang w:eastAsia="en-US"/>
        </w:rPr>
        <w:t>G</w:t>
      </w:r>
    </w:p>
    <w:p w:rsidR="00155784" w:rsidRDefault="00037C5F" w:rsidP="00697693">
      <w:r>
        <w:object w:dxaOrig="10781" w:dyaOrig="8811">
          <v:shape id="_x0000_i1027" type="#_x0000_t75" style="width:481.55pt;height:393.3pt" o:ole="">
            <v:imagedata r:id="rId15" o:title=""/>
          </v:shape>
          <o:OLEObject Type="Embed" ProgID="Visio.Drawing.15" ShapeID="_x0000_i1027" DrawAspect="Content" ObjectID="_1711286194" r:id="rId16"/>
        </w:object>
      </w:r>
    </w:p>
    <w:p w:rsidR="00155784" w:rsidRDefault="00155784" w:rsidP="00155784">
      <w:pPr>
        <w:rPr>
          <w:rFonts w:eastAsia="Yu Mincho"/>
        </w:rPr>
      </w:pPr>
    </w:p>
    <w:p w:rsidR="005A5EA5" w:rsidRPr="00697693" w:rsidRDefault="005A5EA5" w:rsidP="005A5EA5">
      <w:pPr>
        <w:pStyle w:val="B1"/>
        <w:rPr>
          <w:rFonts w:eastAsia="Yu Mincho"/>
        </w:rPr>
      </w:pPr>
      <w:r>
        <w:t>0.</w:t>
      </w:r>
      <w:r>
        <w:tab/>
        <w:t xml:space="preserve">After procedure depicted in </w:t>
      </w:r>
      <w:r w:rsidRPr="00037C5F">
        <w:t>6.</w:t>
      </w:r>
      <w:r w:rsidRPr="00037C5F">
        <w:rPr>
          <w:rFonts w:hint="eastAsia"/>
        </w:rPr>
        <w:t>X</w:t>
      </w:r>
      <w:r w:rsidRPr="00037C5F">
        <w:t>.2</w:t>
      </w:r>
      <w:r w:rsidRPr="00037C5F">
        <w:rPr>
          <w:rFonts w:hint="eastAsia"/>
        </w:rPr>
        <w:t>.</w:t>
      </w:r>
      <w:r w:rsidRPr="00037C5F">
        <w:t xml:space="preserve">1, </w:t>
      </w:r>
      <w:r>
        <w:t>the U</w:t>
      </w:r>
      <w:r w:rsidRPr="00037C5F">
        <w:t xml:space="preserve">E </w:t>
      </w:r>
      <w:r w:rsidRPr="00037C5F">
        <w:rPr>
          <w:rFonts w:hint="eastAsia"/>
        </w:rPr>
        <w:t>moves</w:t>
      </w:r>
      <w:r w:rsidRPr="00037C5F">
        <w:t xml:space="preserve"> </w:t>
      </w:r>
      <w:r w:rsidRPr="00037C5F">
        <w:rPr>
          <w:rFonts w:hint="eastAsia"/>
        </w:rPr>
        <w:t>from</w:t>
      </w:r>
      <w:r w:rsidRPr="00037C5F">
        <w:t xml:space="preserve"> 5G </w:t>
      </w:r>
      <w:r w:rsidRPr="00037C5F">
        <w:rPr>
          <w:rFonts w:hint="eastAsia"/>
        </w:rPr>
        <w:t>and</w:t>
      </w:r>
      <w:r w:rsidRPr="00037C5F">
        <w:t xml:space="preserve"> register</w:t>
      </w:r>
      <w:r>
        <w:t xml:space="preserve">s to EPC via E-UTRAN. </w:t>
      </w:r>
      <w:r w:rsidRPr="00037C5F">
        <w:t>T</w:t>
      </w:r>
      <w:r w:rsidRPr="00037C5F">
        <w:rPr>
          <w:rFonts w:hint="eastAsia"/>
        </w:rPr>
        <w:t>he</w:t>
      </w:r>
      <w:r>
        <w:t xml:space="preserve"> PCF </w:t>
      </w:r>
      <w:r w:rsidRPr="00037C5F">
        <w:t xml:space="preserve">doesn’t </w:t>
      </w:r>
      <w:r w:rsidRPr="00037C5F">
        <w:rPr>
          <w:rFonts w:hint="eastAsia"/>
        </w:rPr>
        <w:t>release</w:t>
      </w:r>
      <w:r w:rsidRPr="00037C5F">
        <w:t xml:space="preserve"> </w:t>
      </w:r>
      <w:r>
        <w:t xml:space="preserve">AM Policy association </w:t>
      </w:r>
      <w:r w:rsidRPr="00037C5F">
        <w:rPr>
          <w:rFonts w:hint="eastAsia"/>
        </w:rPr>
        <w:t>for</w:t>
      </w:r>
      <w:r>
        <w:t xml:space="preserve"> </w:t>
      </w:r>
      <w:r w:rsidRPr="00037C5F">
        <w:rPr>
          <w:rFonts w:hint="eastAsia"/>
        </w:rPr>
        <w:t>the</w:t>
      </w:r>
      <w:r>
        <w:t xml:space="preserve"> UE</w:t>
      </w:r>
      <w:r w:rsidRPr="00037C5F">
        <w:rPr>
          <w:rFonts w:hint="eastAsia"/>
        </w:rPr>
        <w:t>.</w:t>
      </w:r>
    </w:p>
    <w:p w:rsidR="005A5EA5" w:rsidRPr="00037C5F" w:rsidRDefault="00587A70" w:rsidP="005A5EA5">
      <w:pPr>
        <w:pStyle w:val="B1"/>
      </w:pPr>
      <w:r>
        <w:t>1</w:t>
      </w:r>
      <w:r w:rsidR="005A5EA5">
        <w:t>.</w:t>
      </w:r>
      <w:r w:rsidR="005A5EA5">
        <w:tab/>
      </w:r>
      <w:r w:rsidR="005A5EA5">
        <w:rPr>
          <w:lang w:eastAsia="zh-CN"/>
        </w:rPr>
        <w:t xml:space="preserve">The </w:t>
      </w:r>
      <w:r w:rsidR="005A5EA5">
        <w:rPr>
          <w:lang w:val="en-US"/>
        </w:rPr>
        <w:t>PCF d</w:t>
      </w:r>
      <w:proofErr w:type="spellStart"/>
      <w:r w:rsidR="005A5EA5" w:rsidRPr="00037C5F">
        <w:t>ecides</w:t>
      </w:r>
      <w:proofErr w:type="spellEnd"/>
      <w:r w:rsidR="005A5EA5" w:rsidRPr="00037C5F">
        <w:t xml:space="preserve"> to adjust the RFSP index to direct the UE from 4G to 5G. The PCF decision could be based on various inputs. For example:</w:t>
      </w:r>
    </w:p>
    <w:p w:rsidR="005A5EA5" w:rsidRDefault="005A5EA5" w:rsidP="005A5EA5">
      <w:pPr>
        <w:pStyle w:val="B2"/>
        <w:rPr>
          <w:lang w:val="en-US"/>
        </w:rPr>
      </w:pPr>
      <w:r>
        <w:t>-</w:t>
      </w:r>
      <w:r>
        <w:tab/>
      </w:r>
      <w:r w:rsidRPr="008C054E">
        <w:rPr>
          <w:lang w:val="en-US"/>
        </w:rPr>
        <w:t>Based on various analytics result from NWDAF (e.g.</w:t>
      </w:r>
      <w:r>
        <w:rPr>
          <w:lang w:val="en-US"/>
        </w:rPr>
        <w:t xml:space="preserve"> Observed Service Experience analytics, UE communication analytics, Network P</w:t>
      </w:r>
      <w:r w:rsidRPr="00977443">
        <w:rPr>
          <w:rFonts w:hint="eastAsia"/>
          <w:lang w:val="en-US"/>
        </w:rPr>
        <w:t>e</w:t>
      </w:r>
      <w:r>
        <w:rPr>
          <w:lang w:val="en-US"/>
        </w:rPr>
        <w:t>rformance analytics for 5G</w:t>
      </w:r>
      <w:r>
        <w:rPr>
          <w:rFonts w:asciiTheme="minorEastAsia" w:eastAsiaTheme="minorEastAsia" w:hAnsiTheme="minorEastAsia" w:hint="eastAsia"/>
          <w:lang w:val="en-US" w:eastAsia="zh-CN"/>
        </w:rPr>
        <w:t>,</w:t>
      </w:r>
      <w:r>
        <w:rPr>
          <w:lang w:val="en-US"/>
        </w:rPr>
        <w:t xml:space="preserve"> etc.</w:t>
      </w:r>
      <w:r w:rsidRPr="008C054E">
        <w:rPr>
          <w:lang w:val="en-US"/>
        </w:rPr>
        <w:t>)</w:t>
      </w:r>
      <w:r>
        <w:rPr>
          <w:lang w:val="en-US"/>
        </w:rPr>
        <w:t>.</w:t>
      </w:r>
    </w:p>
    <w:p w:rsidR="005A5EA5" w:rsidRDefault="005A5EA5" w:rsidP="005A5EA5">
      <w:pPr>
        <w:pStyle w:val="B2"/>
        <w:rPr>
          <w:lang w:val="en-US"/>
        </w:rPr>
      </w:pPr>
      <w:r>
        <w:rPr>
          <w:lang w:val="en-US"/>
        </w:rPr>
        <w:t>-</w:t>
      </w:r>
      <w:r>
        <w:rPr>
          <w:lang w:val="en-US"/>
        </w:rPr>
        <w:tab/>
        <w:t>Bases on application in use, e.g., the application in use is suitable to be performed in 5G.</w:t>
      </w:r>
    </w:p>
    <w:p w:rsidR="005A5EA5" w:rsidRDefault="005A5EA5" w:rsidP="00037C5F">
      <w:pPr>
        <w:pStyle w:val="B1"/>
        <w:ind w:hanging="1"/>
      </w:pPr>
      <w:r>
        <w:t xml:space="preserve">The PCF updates RFSP index </w:t>
      </w:r>
      <w:r w:rsidRPr="00940AFD">
        <w:t xml:space="preserve">for the UE </w:t>
      </w:r>
      <w:r>
        <w:t>to RFSP index value 2</w:t>
      </w:r>
      <w:r w:rsidR="00037C5F">
        <w:t>.</w:t>
      </w:r>
    </w:p>
    <w:p w:rsidR="005A5EA5" w:rsidRDefault="00037C5F" w:rsidP="005A5EA5">
      <w:pPr>
        <w:pStyle w:val="B1"/>
      </w:pPr>
      <w:r>
        <w:t>2</w:t>
      </w:r>
      <w:r w:rsidR="005A5EA5">
        <w:t>.</w:t>
      </w:r>
      <w:r w:rsidR="005A5EA5">
        <w:tab/>
        <w:t>Then the PCF notifies the UDM</w:t>
      </w:r>
      <w:r w:rsidR="005A5EA5" w:rsidRPr="00977443">
        <w:rPr>
          <w:rFonts w:hint="eastAsia"/>
        </w:rPr>
        <w:t>/</w:t>
      </w:r>
      <w:r w:rsidR="005A5EA5" w:rsidRPr="00977443">
        <w:t>HSS</w:t>
      </w:r>
      <w:r w:rsidR="005A5EA5">
        <w:t xml:space="preserve"> the RFSP index vaule</w:t>
      </w:r>
      <w:r w:rsidR="00587A70">
        <w:t>2</w:t>
      </w:r>
      <w:r w:rsidR="005A5EA5">
        <w:t xml:space="preserve">. If the UDM and HSS are deployed separately then the UDM further notifies the RFSP index vaule1 to the HSS. In a combined UDM+HSS deployment this step (5b in Figure 6.x.2-1) is not needed or handled in implementation specific way. </w:t>
      </w:r>
    </w:p>
    <w:p w:rsidR="005A5EA5" w:rsidRDefault="00037C5F" w:rsidP="005A5EA5">
      <w:pPr>
        <w:pStyle w:val="B1"/>
      </w:pPr>
      <w:r>
        <w:t>3</w:t>
      </w:r>
      <w:r w:rsidR="005A5EA5">
        <w:t xml:space="preserve">. </w:t>
      </w:r>
      <w:r w:rsidR="00587A70">
        <w:t xml:space="preserve"> The HSS </w:t>
      </w:r>
      <w:r w:rsidR="007D1919">
        <w:t xml:space="preserve">notifies RFSP index vaule2 to the MME serving the UE, e.g. by reusing the Insert Subscribe Data procedure </w:t>
      </w:r>
      <w:r w:rsidR="007D1919" w:rsidRPr="00697693">
        <w:t>as in clause </w:t>
      </w:r>
      <w:r w:rsidR="009B1BF1" w:rsidRPr="00697693">
        <w:t>5.3.9.2</w:t>
      </w:r>
      <w:r w:rsidR="007D1919" w:rsidRPr="00697693">
        <w:t xml:space="preserve"> of TS 23.401</w:t>
      </w:r>
      <w:r w:rsidR="009B1BF1">
        <w:t>.</w:t>
      </w:r>
    </w:p>
    <w:p w:rsidR="005A5EA5" w:rsidRDefault="00037C5F" w:rsidP="005A5EA5">
      <w:pPr>
        <w:pStyle w:val="B1"/>
      </w:pPr>
      <w:r>
        <w:t>4</w:t>
      </w:r>
      <w:r w:rsidR="005A5EA5">
        <w:t>.</w:t>
      </w:r>
      <w:r w:rsidR="005A5EA5">
        <w:tab/>
        <w:t xml:space="preserve">The MME </w:t>
      </w:r>
      <w:r w:rsidR="005A5EA5" w:rsidRPr="00977443">
        <w:rPr>
          <w:rFonts w:hint="eastAsia"/>
        </w:rPr>
        <w:t>updates</w:t>
      </w:r>
      <w:r w:rsidR="005A5EA5">
        <w:t xml:space="preserve"> RFSP </w:t>
      </w:r>
      <w:r w:rsidR="005A5EA5" w:rsidRPr="00977443">
        <w:rPr>
          <w:rFonts w:hint="eastAsia"/>
        </w:rPr>
        <w:t>index</w:t>
      </w:r>
      <w:r w:rsidR="005A5EA5">
        <w:t xml:space="preserve"> </w:t>
      </w:r>
      <w:r w:rsidR="005A5EA5" w:rsidRPr="00977443">
        <w:rPr>
          <w:rFonts w:hint="eastAsia"/>
        </w:rPr>
        <w:t>in</w:t>
      </w:r>
      <w:r w:rsidR="005A5EA5">
        <w:t xml:space="preserve"> </w:t>
      </w:r>
      <w:r w:rsidR="005A5EA5" w:rsidRPr="00977443">
        <w:rPr>
          <w:rFonts w:hint="eastAsia"/>
        </w:rPr>
        <w:t>use</w:t>
      </w:r>
      <w:r w:rsidR="005A5EA5">
        <w:t xml:space="preserve"> </w:t>
      </w:r>
      <w:r w:rsidR="005A5EA5" w:rsidRPr="00977443">
        <w:rPr>
          <w:rFonts w:hint="eastAsia"/>
        </w:rPr>
        <w:t>for</w:t>
      </w:r>
      <w:r w:rsidR="005A5EA5">
        <w:t xml:space="preserve"> </w:t>
      </w:r>
      <w:r w:rsidR="005A5EA5" w:rsidRPr="00977443">
        <w:rPr>
          <w:rFonts w:hint="eastAsia"/>
        </w:rPr>
        <w:t>the</w:t>
      </w:r>
      <w:r w:rsidR="005A5EA5">
        <w:t xml:space="preserve"> UE </w:t>
      </w:r>
      <w:r w:rsidR="005A5EA5" w:rsidRPr="00977443">
        <w:rPr>
          <w:rFonts w:hint="eastAsia"/>
        </w:rPr>
        <w:t>from</w:t>
      </w:r>
      <w:r w:rsidR="005A5EA5" w:rsidRPr="00977443">
        <w:t xml:space="preserve"> </w:t>
      </w:r>
      <w:r w:rsidR="005A5EA5">
        <w:t>RFSP index vaule1</w:t>
      </w:r>
      <w:r w:rsidR="00587A70">
        <w:t xml:space="preserve"> to</w:t>
      </w:r>
      <w:r w:rsidR="00587A70" w:rsidRPr="00587A70">
        <w:t xml:space="preserve"> </w:t>
      </w:r>
      <w:r w:rsidR="00587A70">
        <w:t>RFSP index vaule2</w:t>
      </w:r>
      <w:r w:rsidR="005A5EA5">
        <w:t>.</w:t>
      </w:r>
    </w:p>
    <w:p w:rsidR="005A5EA5" w:rsidRDefault="00037C5F" w:rsidP="005A5EA5">
      <w:pPr>
        <w:pStyle w:val="B1"/>
      </w:pPr>
      <w:r>
        <w:t>5</w:t>
      </w:r>
      <w:r w:rsidR="005A5EA5">
        <w:t>.</w:t>
      </w:r>
      <w:r w:rsidR="005A5EA5">
        <w:tab/>
        <w:t>The MME provides the RFSP index vaule</w:t>
      </w:r>
      <w:r w:rsidR="00587A70">
        <w:t>2</w:t>
      </w:r>
      <w:r w:rsidR="005A5EA5">
        <w:t xml:space="preserve"> as the RFSP </w:t>
      </w:r>
      <w:r w:rsidR="005A5EA5" w:rsidRPr="00977443">
        <w:rPr>
          <w:rFonts w:hint="eastAsia"/>
        </w:rPr>
        <w:t>in</w:t>
      </w:r>
      <w:r w:rsidR="005A5EA5">
        <w:t xml:space="preserve"> use to the </w:t>
      </w:r>
      <w:proofErr w:type="spellStart"/>
      <w:r w:rsidR="005A5EA5">
        <w:t>eNB</w:t>
      </w:r>
      <w:proofErr w:type="spellEnd"/>
      <w:r w:rsidR="005A5EA5">
        <w:t xml:space="preserve"> in UE CONTEXT MODIFICATION procedure as in clause 8.3.4 of TS 36.413.</w:t>
      </w:r>
    </w:p>
    <w:p w:rsidR="005A5EA5" w:rsidRDefault="00037C5F" w:rsidP="005A5EA5">
      <w:pPr>
        <w:pStyle w:val="B1"/>
      </w:pPr>
      <w:r>
        <w:lastRenderedPageBreak/>
        <w:t>6</w:t>
      </w:r>
      <w:r w:rsidR="005A5EA5">
        <w:t>.</w:t>
      </w:r>
      <w:r w:rsidR="005A5EA5">
        <w:tab/>
        <w:t>B</w:t>
      </w:r>
      <w:r w:rsidR="005A5EA5" w:rsidRPr="00977443">
        <w:rPr>
          <w:rFonts w:hint="eastAsia"/>
        </w:rPr>
        <w:t>ased</w:t>
      </w:r>
      <w:r w:rsidR="005A5EA5" w:rsidRPr="00977443">
        <w:t xml:space="preserve"> </w:t>
      </w:r>
      <w:r w:rsidR="005A5EA5" w:rsidRPr="00977443">
        <w:rPr>
          <w:rFonts w:hint="eastAsia"/>
        </w:rPr>
        <w:t>on</w:t>
      </w:r>
      <w:r w:rsidR="005A5EA5" w:rsidRPr="00940AFD">
        <w:t xml:space="preserve"> </w:t>
      </w:r>
      <w:r w:rsidR="005A5EA5">
        <w:t xml:space="preserve">RFSP index value </w:t>
      </w:r>
      <w:r w:rsidR="00587A70">
        <w:t>2</w:t>
      </w:r>
      <w:r w:rsidR="005A5EA5">
        <w:t xml:space="preserve">, </w:t>
      </w:r>
      <w:r w:rsidR="005A5EA5" w:rsidRPr="00977443">
        <w:rPr>
          <w:rFonts w:hint="eastAsia"/>
        </w:rPr>
        <w:t>the</w:t>
      </w:r>
      <w:r w:rsidR="005A5EA5" w:rsidRPr="00977443">
        <w:t xml:space="preserve"> ENB</w:t>
      </w:r>
      <w:r w:rsidR="00587A70">
        <w:t xml:space="preserve"> initiates RRC release procedure, which will trigger</w:t>
      </w:r>
      <w:r w:rsidR="00587A70" w:rsidRPr="00977443">
        <w:t xml:space="preserve"> </w:t>
      </w:r>
      <w:r w:rsidR="00587A70" w:rsidRPr="00977443">
        <w:rPr>
          <w:rFonts w:hint="eastAsia"/>
        </w:rPr>
        <w:t>the</w:t>
      </w:r>
      <w:r w:rsidR="00587A70" w:rsidRPr="00977443">
        <w:t xml:space="preserve"> </w:t>
      </w:r>
      <w:r w:rsidR="00587A70">
        <w:t xml:space="preserve">UE access </w:t>
      </w:r>
      <w:r w:rsidR="00587A70" w:rsidRPr="00977443">
        <w:rPr>
          <w:rFonts w:hint="eastAsia"/>
        </w:rPr>
        <w:t>to</w:t>
      </w:r>
      <w:r w:rsidR="00587A70">
        <w:t xml:space="preserve"> 5G, then UE performs mobility registration procedure to 5GC.</w:t>
      </w:r>
      <w:r w:rsidR="005A5EA5">
        <w:t xml:space="preserve"> </w:t>
      </w:r>
    </w:p>
    <w:p w:rsidR="00155784" w:rsidRPr="00697693" w:rsidRDefault="00155784" w:rsidP="00697693">
      <w:pPr>
        <w:rPr>
          <w:rFonts w:eastAsia="Yu Mincho"/>
        </w:rPr>
      </w:pPr>
    </w:p>
    <w:p w:rsidR="008D2994" w:rsidRPr="00A7799E" w:rsidRDefault="008D2994" w:rsidP="008D2994">
      <w:pPr>
        <w:pStyle w:val="3"/>
        <w:rPr>
          <w:lang w:eastAsia="zh-CN"/>
        </w:rPr>
      </w:pPr>
      <w:r>
        <w:rPr>
          <w:lang w:eastAsia="zh-CN"/>
        </w:rPr>
        <w:t>6.</w:t>
      </w:r>
      <w:r w:rsidRPr="00DC1C21">
        <w:rPr>
          <w:rFonts w:eastAsia="宋体" w:hint="eastAsia"/>
          <w:lang w:eastAsia="zh-CN"/>
        </w:rPr>
        <w:t>X</w:t>
      </w:r>
      <w:r w:rsidRPr="00A7799E">
        <w:rPr>
          <w:lang w:eastAsia="zh-CN"/>
        </w:rPr>
        <w:t>.3</w:t>
      </w:r>
      <w:r w:rsidRPr="00A7799E">
        <w:rPr>
          <w:lang w:eastAsia="zh-CN"/>
        </w:rPr>
        <w:tab/>
      </w:r>
      <w:bookmarkEnd w:id="37"/>
      <w:bookmarkEnd w:id="38"/>
      <w:bookmarkEnd w:id="39"/>
      <w:bookmarkEnd w:id="40"/>
      <w:bookmarkEnd w:id="41"/>
      <w:bookmarkEnd w:id="42"/>
      <w:bookmarkEnd w:id="43"/>
      <w:bookmarkEnd w:id="44"/>
      <w:bookmarkEnd w:id="45"/>
      <w:r w:rsidRPr="008D2994">
        <w:t>Impacts on services, entities and interfaces</w:t>
      </w:r>
    </w:p>
    <w:p w:rsidR="008D2994" w:rsidRDefault="008D2994" w:rsidP="008D2994">
      <w:r>
        <w:t>The solution has the following impacts</w:t>
      </w:r>
      <w:r w:rsidRPr="00A7799E">
        <w:t>:</w:t>
      </w:r>
    </w:p>
    <w:p w:rsidR="008D2994" w:rsidRPr="008D2994" w:rsidRDefault="00CC3FF7" w:rsidP="008D2994">
      <w:r>
        <w:t>PCF</w:t>
      </w:r>
      <w:r w:rsidR="008D2994" w:rsidRPr="008D2994">
        <w:t>:</w:t>
      </w:r>
    </w:p>
    <w:p w:rsidR="00FB78E2" w:rsidRPr="00697693" w:rsidRDefault="00CC3FF7" w:rsidP="00697693">
      <w:pPr>
        <w:pStyle w:val="Doc-text2"/>
        <w:numPr>
          <w:ilvl w:val="0"/>
          <w:numId w:val="36"/>
        </w:numPr>
        <w:tabs>
          <w:tab w:val="clear" w:pos="1622"/>
        </w:tabs>
        <w:rPr>
          <w:rFonts w:ascii="Times New Roman" w:hAnsi="Times New Roman"/>
        </w:rPr>
      </w:pPr>
      <w:r w:rsidRPr="00697693">
        <w:rPr>
          <w:rFonts w:ascii="Times New Roman" w:hAnsi="Times New Roman"/>
        </w:rPr>
        <w:t xml:space="preserve">Notifies the updated RFSP index to </w:t>
      </w:r>
      <w:r>
        <w:rPr>
          <w:rFonts w:ascii="Times New Roman" w:hAnsi="Times New Roman"/>
        </w:rPr>
        <w:t xml:space="preserve">the </w:t>
      </w:r>
      <w:r w:rsidRPr="00697693">
        <w:rPr>
          <w:rFonts w:ascii="Times New Roman" w:hAnsi="Times New Roman"/>
        </w:rPr>
        <w:t>UDM</w:t>
      </w:r>
      <w:r w:rsidRPr="00697693">
        <w:rPr>
          <w:rFonts w:ascii="Times New Roman" w:hAnsi="Times New Roman" w:hint="eastAsia"/>
        </w:rPr>
        <w:t>/</w:t>
      </w:r>
      <w:r w:rsidRPr="00697693">
        <w:rPr>
          <w:rFonts w:ascii="Times New Roman" w:hAnsi="Times New Roman"/>
        </w:rPr>
        <w:t>HSS</w:t>
      </w:r>
      <w:r>
        <w:rPr>
          <w:rFonts w:ascii="Times New Roman" w:hAnsi="Times New Roman"/>
        </w:rPr>
        <w:t>.</w:t>
      </w:r>
    </w:p>
    <w:p w:rsidR="00CC3FF7" w:rsidRPr="00697693" w:rsidRDefault="00CC3FF7" w:rsidP="00697693">
      <w:pPr>
        <w:pStyle w:val="Doc-text2"/>
        <w:numPr>
          <w:ilvl w:val="0"/>
          <w:numId w:val="36"/>
        </w:numPr>
        <w:tabs>
          <w:tab w:val="clear" w:pos="1622"/>
        </w:tabs>
        <w:rPr>
          <w:rFonts w:ascii="Times New Roman" w:hAnsi="Times New Roman"/>
        </w:rPr>
      </w:pPr>
      <w:r w:rsidRPr="00697693">
        <w:rPr>
          <w:rFonts w:ascii="Times New Roman" w:hAnsi="Times New Roman"/>
        </w:rPr>
        <w:t>Remain</w:t>
      </w:r>
      <w:r>
        <w:rPr>
          <w:rFonts w:ascii="Times New Roman" w:hAnsi="Times New Roman"/>
        </w:rPr>
        <w:t>s</w:t>
      </w:r>
      <w:r w:rsidRPr="00697693">
        <w:rPr>
          <w:rFonts w:ascii="Times New Roman" w:hAnsi="Times New Roman"/>
        </w:rPr>
        <w:t xml:space="preserve"> the AM policy association for the UE </w:t>
      </w:r>
      <w:r>
        <w:rPr>
          <w:rFonts w:ascii="Times New Roman" w:hAnsi="Times New Roman"/>
        </w:rPr>
        <w:t xml:space="preserve">in the 5G&amp;4G interworking scenario </w:t>
      </w:r>
      <w:r w:rsidRPr="00697693">
        <w:rPr>
          <w:rFonts w:ascii="Times New Roman" w:hAnsi="Times New Roman"/>
        </w:rPr>
        <w:t xml:space="preserve">when the UE </w:t>
      </w:r>
      <w:r>
        <w:rPr>
          <w:rFonts w:ascii="Times New Roman" w:hAnsi="Times New Roman"/>
        </w:rPr>
        <w:t>moves from 5G to 4G.</w:t>
      </w:r>
    </w:p>
    <w:p w:rsidR="00FB78E2" w:rsidRDefault="00FB78E2" w:rsidP="008D2994">
      <w:pPr>
        <w:pStyle w:val="Doc-text2"/>
        <w:rPr>
          <w:rFonts w:ascii="Times New Roman" w:hAnsi="Times New Roman"/>
        </w:rPr>
      </w:pPr>
    </w:p>
    <w:p w:rsidR="00CC3FF7" w:rsidRDefault="00CC3FF7" w:rsidP="008D2994">
      <w:pPr>
        <w:rPr>
          <w:rFonts w:eastAsiaTheme="minorEastAsia"/>
          <w:lang w:eastAsia="zh-CN"/>
        </w:rPr>
      </w:pPr>
      <w:r>
        <w:rPr>
          <w:rFonts w:eastAsiaTheme="minorEastAsia"/>
          <w:lang w:eastAsia="zh-CN"/>
        </w:rPr>
        <w:t>UDM</w:t>
      </w:r>
      <w:r>
        <w:rPr>
          <w:rFonts w:eastAsiaTheme="minorEastAsia" w:hint="eastAsia"/>
          <w:lang w:eastAsia="zh-CN"/>
        </w:rPr>
        <w:t>/H</w:t>
      </w:r>
      <w:r>
        <w:rPr>
          <w:rFonts w:eastAsiaTheme="minorEastAsia"/>
          <w:lang w:eastAsia="zh-CN"/>
        </w:rPr>
        <w:t>SS:</w:t>
      </w:r>
      <w:r>
        <w:rPr>
          <w:rFonts w:eastAsiaTheme="minorEastAsia"/>
          <w:lang w:eastAsia="zh-CN"/>
        </w:rPr>
        <w:tab/>
      </w:r>
    </w:p>
    <w:p w:rsidR="00CC3FF7" w:rsidRPr="00697693" w:rsidRDefault="00CC3FF7" w:rsidP="00697693">
      <w:pPr>
        <w:pStyle w:val="Doc-text2"/>
        <w:numPr>
          <w:ilvl w:val="0"/>
          <w:numId w:val="36"/>
        </w:numPr>
        <w:tabs>
          <w:tab w:val="clear" w:pos="1622"/>
        </w:tabs>
        <w:rPr>
          <w:rFonts w:ascii="Times New Roman" w:hAnsi="Times New Roman"/>
        </w:rPr>
      </w:pPr>
      <w:r w:rsidRPr="00697693">
        <w:rPr>
          <w:rFonts w:ascii="Times New Roman" w:hAnsi="Times New Roman"/>
        </w:rPr>
        <w:t>Receives the updated RFSP index from the PCF and notifies it to the MME serving the UE during Update Location or as a Standalone Insert Subscriber Data operation.</w:t>
      </w:r>
    </w:p>
    <w:p w:rsidR="00CC3FF7" w:rsidRPr="00697693" w:rsidRDefault="00CC3FF7" w:rsidP="006700CB">
      <w:pPr>
        <w:rPr>
          <w:rFonts w:eastAsiaTheme="minorEastAsia"/>
          <w:lang w:eastAsia="zh-CN"/>
        </w:rPr>
      </w:pPr>
    </w:p>
    <w:p w:rsidR="008D2994" w:rsidRPr="008D2994" w:rsidRDefault="008D2994" w:rsidP="008D2994">
      <w:r w:rsidRPr="008D2994">
        <w:t>MME:</w:t>
      </w:r>
    </w:p>
    <w:p w:rsidR="008D2994" w:rsidRPr="008D2994" w:rsidRDefault="00CC3FF7" w:rsidP="00697693">
      <w:pPr>
        <w:pStyle w:val="Doc-text2"/>
        <w:numPr>
          <w:ilvl w:val="0"/>
          <w:numId w:val="36"/>
        </w:numPr>
        <w:tabs>
          <w:tab w:val="clear" w:pos="1622"/>
        </w:tabs>
        <w:rPr>
          <w:rFonts w:ascii="Times New Roman" w:hAnsi="Times New Roman"/>
        </w:rPr>
      </w:pPr>
      <w:r>
        <w:rPr>
          <w:rFonts w:ascii="Times New Roman" w:hAnsi="Times New Roman"/>
        </w:rPr>
        <w:t>Receives the updated RFSP index from the HSS and set the RFSP index in use for the UE based on it</w:t>
      </w:r>
      <w:r w:rsidR="008D2994" w:rsidRPr="008D2994">
        <w:rPr>
          <w:rFonts w:ascii="Times New Roman" w:hAnsi="Times New Roman"/>
        </w:rPr>
        <w:t>.</w:t>
      </w:r>
    </w:p>
    <w:p w:rsidR="008D2994" w:rsidRPr="00D32DCB" w:rsidRDefault="00D32DCB">
      <w:pPr>
        <w:rPr>
          <w:ins w:id="46" w:author="vivo" w:date="2022-04-08T19:31:00Z"/>
          <w:rPrChange w:id="47" w:author="vivo" w:date="2022-04-08T19:31:00Z">
            <w:rPr>
              <w:ins w:id="48" w:author="vivo" w:date="2022-04-08T19:31:00Z"/>
              <w:rFonts w:eastAsiaTheme="minorEastAsia"/>
              <w:lang w:eastAsia="zh-CN"/>
            </w:rPr>
          </w:rPrChange>
        </w:rPr>
        <w:pPrChange w:id="49" w:author="vivo" w:date="2022-04-08T19:31:00Z">
          <w:pPr>
            <w:pStyle w:val="Doc-text2"/>
            <w:ind w:left="0" w:firstLine="0"/>
          </w:pPr>
        </w:pPrChange>
      </w:pPr>
      <w:ins w:id="50" w:author="vivo" w:date="2022-04-08T19:31:00Z">
        <w:r w:rsidRPr="00D32DCB">
          <w:rPr>
            <w:rPrChange w:id="51" w:author="vivo" w:date="2022-04-08T19:31:00Z">
              <w:rPr>
                <w:rFonts w:eastAsiaTheme="minorEastAsia"/>
                <w:lang w:eastAsia="zh-CN"/>
              </w:rPr>
            </w:rPrChange>
          </w:rPr>
          <w:t>AMF:</w:t>
        </w:r>
      </w:ins>
    </w:p>
    <w:p w:rsidR="00D32DCB" w:rsidRPr="00697693" w:rsidRDefault="00D32DCB" w:rsidP="00D32DCB">
      <w:pPr>
        <w:pStyle w:val="Doc-text2"/>
        <w:numPr>
          <w:ilvl w:val="0"/>
          <w:numId w:val="36"/>
        </w:numPr>
        <w:tabs>
          <w:tab w:val="clear" w:pos="1622"/>
        </w:tabs>
        <w:rPr>
          <w:ins w:id="52" w:author="vivo" w:date="2022-04-08T19:31:00Z"/>
          <w:rFonts w:ascii="Times New Roman" w:hAnsi="Times New Roman"/>
        </w:rPr>
      </w:pPr>
      <w:ins w:id="53" w:author="vivo" w:date="2022-04-08T19:31:00Z">
        <w:r w:rsidRPr="00697693">
          <w:rPr>
            <w:rFonts w:ascii="Times New Roman" w:hAnsi="Times New Roman"/>
          </w:rPr>
          <w:t>Remain</w:t>
        </w:r>
        <w:r>
          <w:rPr>
            <w:rFonts w:ascii="Times New Roman" w:hAnsi="Times New Roman"/>
          </w:rPr>
          <w:t>s</w:t>
        </w:r>
        <w:r w:rsidRPr="00697693">
          <w:rPr>
            <w:rFonts w:ascii="Times New Roman" w:hAnsi="Times New Roman"/>
          </w:rPr>
          <w:t xml:space="preserve"> the AM policy association for the UE </w:t>
        </w:r>
        <w:r>
          <w:rPr>
            <w:rFonts w:ascii="Times New Roman" w:hAnsi="Times New Roman"/>
          </w:rPr>
          <w:t xml:space="preserve">in the 5G&amp;4G interworking scenario </w:t>
        </w:r>
        <w:r w:rsidRPr="00697693">
          <w:rPr>
            <w:rFonts w:ascii="Times New Roman" w:hAnsi="Times New Roman"/>
          </w:rPr>
          <w:t xml:space="preserve">when the UE </w:t>
        </w:r>
        <w:r>
          <w:rPr>
            <w:rFonts w:ascii="Times New Roman" w:hAnsi="Times New Roman"/>
          </w:rPr>
          <w:t>moves from 5G to 4G.</w:t>
        </w:r>
      </w:ins>
    </w:p>
    <w:p w:rsidR="00D32DCB" w:rsidRPr="00D32DCB" w:rsidRDefault="00D32DCB" w:rsidP="008D2994">
      <w:pPr>
        <w:pStyle w:val="Doc-text2"/>
        <w:ind w:left="0" w:firstLine="0"/>
        <w:rPr>
          <w:ins w:id="54" w:author="vivo" w:date="2022-04-08T19:30:00Z"/>
          <w:rFonts w:eastAsiaTheme="minorEastAsia"/>
          <w:lang w:eastAsia="zh-CN"/>
          <w:rPrChange w:id="55" w:author="vivo" w:date="2022-04-08T19:31:00Z">
            <w:rPr>
              <w:ins w:id="56" w:author="vivo" w:date="2022-04-08T19:30:00Z"/>
            </w:rPr>
          </w:rPrChange>
        </w:rPr>
      </w:pPr>
    </w:p>
    <w:p w:rsidR="00D32DCB" w:rsidRPr="008D2994" w:rsidRDefault="00D32DCB" w:rsidP="008D2994">
      <w:pPr>
        <w:pStyle w:val="Doc-text2"/>
        <w:ind w:left="0" w:firstLine="0"/>
      </w:pPr>
    </w:p>
    <w:p w:rsidR="002D2051" w:rsidRDefault="002D2051" w:rsidP="002D2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16C4">
        <w:rPr>
          <w:rFonts w:ascii="Arial" w:eastAsia="宋体"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rsidR="002D2051" w:rsidRPr="00466C7F" w:rsidRDefault="002D2051" w:rsidP="00466C7F">
      <w:pPr>
        <w:tabs>
          <w:tab w:val="left" w:pos="1280"/>
        </w:tabs>
        <w:rPr>
          <w:rFonts w:ascii="Arial" w:eastAsia="宋体" w:hAnsi="Arial" w:cs="Arial"/>
          <w:sz w:val="28"/>
          <w:szCs w:val="28"/>
          <w:lang w:val="en-US" w:eastAsia="zh-CN"/>
        </w:rPr>
      </w:pPr>
    </w:p>
    <w:sectPr w:rsidR="002D2051" w:rsidRPr="00466C7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49B3" w:rsidRDefault="00C849B3">
      <w:r>
        <w:separator/>
      </w:r>
    </w:p>
    <w:p w:rsidR="00C849B3" w:rsidRDefault="00C849B3"/>
  </w:endnote>
  <w:endnote w:type="continuationSeparator" w:id="0">
    <w:p w:rsidR="00C849B3" w:rsidRDefault="00C849B3">
      <w:r>
        <w:continuationSeparator/>
      </w:r>
    </w:p>
    <w:p w:rsidR="00C849B3" w:rsidRDefault="00C849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04A" w:rsidRDefault="0018304A">
    <w:pPr>
      <w:framePr w:w="646" w:h="244" w:hRule="exact" w:wrap="around" w:vAnchor="text" w:hAnchor="margin" w:y="-5"/>
      <w:rPr>
        <w:rFonts w:ascii="Arial" w:hAnsi="Arial" w:cs="Arial"/>
        <w:b/>
        <w:bCs/>
        <w:i/>
        <w:iCs/>
        <w:sz w:val="18"/>
      </w:rPr>
    </w:pPr>
    <w:r>
      <w:rPr>
        <w:rFonts w:ascii="Arial" w:hAnsi="Arial" w:cs="Arial"/>
        <w:b/>
        <w:bCs/>
        <w:i/>
        <w:iCs/>
        <w:sz w:val="18"/>
      </w:rPr>
      <w:t>3GPP</w:t>
    </w:r>
  </w:p>
  <w:p w:rsidR="0018304A" w:rsidRDefault="0018304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8304A" w:rsidRDefault="001830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49B3" w:rsidRDefault="00C849B3">
      <w:r>
        <w:separator/>
      </w:r>
    </w:p>
    <w:p w:rsidR="00C849B3" w:rsidRDefault="00C849B3"/>
  </w:footnote>
  <w:footnote w:type="continuationSeparator" w:id="0">
    <w:p w:rsidR="00C849B3" w:rsidRDefault="00C849B3">
      <w:r>
        <w:continuationSeparator/>
      </w:r>
    </w:p>
    <w:p w:rsidR="00C849B3" w:rsidRDefault="00C849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04A" w:rsidRDefault="0018304A"/>
  <w:p w:rsidR="0018304A" w:rsidRDefault="001830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04A" w:rsidRDefault="0018304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8304A" w:rsidRDefault="0018304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rsidR="0018304A" w:rsidRDefault="001830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DD8301E"/>
    <w:multiLevelType w:val="hybridMultilevel"/>
    <w:tmpl w:val="68E820C6"/>
    <w:lvl w:ilvl="0" w:tplc="7C3CA27A">
      <w:start w:val="1"/>
      <w:numFmt w:val="bullet"/>
      <w:lvlText w:val="-"/>
      <w:lvlJc w:val="left"/>
      <w:pPr>
        <w:ind w:left="1679" w:hanging="420"/>
      </w:pPr>
      <w:rPr>
        <w:rFonts w:ascii="等线" w:eastAsia="等线" w:hAnsi="等线" w:cstheme="minorBidi" w:hint="eastAsia"/>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1"/>
  </w:num>
  <w:num w:numId="4">
    <w:abstractNumId w:val="8"/>
  </w:num>
  <w:num w:numId="5">
    <w:abstractNumId w:val="22"/>
  </w:num>
  <w:num w:numId="6">
    <w:abstractNumId w:val="34"/>
  </w:num>
  <w:num w:numId="7">
    <w:abstractNumId w:val="14"/>
  </w:num>
  <w:num w:numId="8">
    <w:abstractNumId w:val="21"/>
  </w:num>
  <w:num w:numId="9">
    <w:abstractNumId w:val="26"/>
  </w:num>
  <w:num w:numId="10">
    <w:abstractNumId w:val="35"/>
  </w:num>
  <w:num w:numId="11">
    <w:abstractNumId w:val="15"/>
  </w:num>
  <w:num w:numId="12">
    <w:abstractNumId w:val="0"/>
  </w:num>
  <w:num w:numId="13">
    <w:abstractNumId w:val="6"/>
  </w:num>
  <w:num w:numId="14">
    <w:abstractNumId w:val="17"/>
  </w:num>
  <w:num w:numId="15">
    <w:abstractNumId w:val="33"/>
  </w:num>
  <w:num w:numId="16">
    <w:abstractNumId w:val="9"/>
  </w:num>
  <w:num w:numId="17">
    <w:abstractNumId w:val="5"/>
  </w:num>
  <w:num w:numId="18">
    <w:abstractNumId w:val="24"/>
  </w:num>
  <w:num w:numId="19">
    <w:abstractNumId w:val="32"/>
  </w:num>
  <w:num w:numId="20">
    <w:abstractNumId w:val="27"/>
  </w:num>
  <w:num w:numId="21">
    <w:abstractNumId w:val="16"/>
  </w:num>
  <w:num w:numId="22">
    <w:abstractNumId w:val="10"/>
  </w:num>
  <w:num w:numId="23">
    <w:abstractNumId w:val="31"/>
  </w:num>
  <w:num w:numId="24">
    <w:abstractNumId w:val="23"/>
  </w:num>
  <w:num w:numId="25">
    <w:abstractNumId w:val="13"/>
  </w:num>
  <w:num w:numId="26">
    <w:abstractNumId w:val="3"/>
  </w:num>
  <w:num w:numId="27">
    <w:abstractNumId w:val="30"/>
  </w:num>
  <w:num w:numId="28">
    <w:abstractNumId w:val="4"/>
  </w:num>
  <w:num w:numId="29">
    <w:abstractNumId w:val="28"/>
  </w:num>
  <w:num w:numId="30">
    <w:abstractNumId w:val="18"/>
  </w:num>
  <w:num w:numId="31">
    <w:abstractNumId w:val="19"/>
  </w:num>
  <w:num w:numId="32">
    <w:abstractNumId w:val="29"/>
  </w:num>
  <w:num w:numId="33">
    <w:abstractNumId w:val="7"/>
  </w:num>
  <w:num w:numId="34">
    <w:abstractNumId w:val="12"/>
  </w:num>
  <w:num w:numId="35">
    <w:abstractNumId w:val="2"/>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4B1"/>
    <w:rsid w:val="0002680A"/>
    <w:rsid w:val="000268FB"/>
    <w:rsid w:val="00027B9C"/>
    <w:rsid w:val="0003091B"/>
    <w:rsid w:val="0003294C"/>
    <w:rsid w:val="00032C4D"/>
    <w:rsid w:val="00033FBB"/>
    <w:rsid w:val="00034D60"/>
    <w:rsid w:val="00034FDE"/>
    <w:rsid w:val="0003510B"/>
    <w:rsid w:val="00036EA6"/>
    <w:rsid w:val="00037C5F"/>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49D3"/>
    <w:rsid w:val="000A5948"/>
    <w:rsid w:val="000A69D6"/>
    <w:rsid w:val="000A75B1"/>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A16"/>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784"/>
    <w:rsid w:val="00155800"/>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04A"/>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399"/>
    <w:rsid w:val="00227657"/>
    <w:rsid w:val="00227B72"/>
    <w:rsid w:val="00230A69"/>
    <w:rsid w:val="00230AF6"/>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1B11"/>
    <w:rsid w:val="00252101"/>
    <w:rsid w:val="00252295"/>
    <w:rsid w:val="0025240D"/>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7889"/>
    <w:rsid w:val="00297DC0"/>
    <w:rsid w:val="002A0489"/>
    <w:rsid w:val="002A062F"/>
    <w:rsid w:val="002A0924"/>
    <w:rsid w:val="002A0DF6"/>
    <w:rsid w:val="002A3835"/>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B54"/>
    <w:rsid w:val="002C7BE7"/>
    <w:rsid w:val="002C7E84"/>
    <w:rsid w:val="002D0728"/>
    <w:rsid w:val="002D0CC3"/>
    <w:rsid w:val="002D166D"/>
    <w:rsid w:val="002D1E29"/>
    <w:rsid w:val="002D1E5B"/>
    <w:rsid w:val="002D2051"/>
    <w:rsid w:val="002D2752"/>
    <w:rsid w:val="002D2DDC"/>
    <w:rsid w:val="002D456D"/>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80023"/>
    <w:rsid w:val="0038028D"/>
    <w:rsid w:val="003806C2"/>
    <w:rsid w:val="00380A07"/>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31DC"/>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0F70"/>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A0E"/>
    <w:rsid w:val="00491D0C"/>
    <w:rsid w:val="004920F7"/>
    <w:rsid w:val="004928C2"/>
    <w:rsid w:val="0049299C"/>
    <w:rsid w:val="004934BD"/>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097"/>
    <w:rsid w:val="004B28C5"/>
    <w:rsid w:val="004B28FE"/>
    <w:rsid w:val="004B2CA2"/>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F30"/>
    <w:rsid w:val="00532701"/>
    <w:rsid w:val="00533891"/>
    <w:rsid w:val="0053399F"/>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50C5B"/>
    <w:rsid w:val="00551205"/>
    <w:rsid w:val="0055150E"/>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87A70"/>
    <w:rsid w:val="00590772"/>
    <w:rsid w:val="00590B35"/>
    <w:rsid w:val="005919A2"/>
    <w:rsid w:val="00591AC5"/>
    <w:rsid w:val="00591C97"/>
    <w:rsid w:val="005932C8"/>
    <w:rsid w:val="00593984"/>
    <w:rsid w:val="0059430C"/>
    <w:rsid w:val="005944B1"/>
    <w:rsid w:val="00595C4B"/>
    <w:rsid w:val="005963DF"/>
    <w:rsid w:val="00596895"/>
    <w:rsid w:val="00596F51"/>
    <w:rsid w:val="005976E8"/>
    <w:rsid w:val="0059773D"/>
    <w:rsid w:val="005A03CB"/>
    <w:rsid w:val="005A0A8F"/>
    <w:rsid w:val="005A1269"/>
    <w:rsid w:val="005A18E1"/>
    <w:rsid w:val="005A1980"/>
    <w:rsid w:val="005A26B4"/>
    <w:rsid w:val="005A271F"/>
    <w:rsid w:val="005A29F2"/>
    <w:rsid w:val="005A2A98"/>
    <w:rsid w:val="005A4D21"/>
    <w:rsid w:val="005A5CCE"/>
    <w:rsid w:val="005A5EA5"/>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D04"/>
    <w:rsid w:val="00664360"/>
    <w:rsid w:val="0066493C"/>
    <w:rsid w:val="006652BF"/>
    <w:rsid w:val="006654FB"/>
    <w:rsid w:val="00665688"/>
    <w:rsid w:val="00665F74"/>
    <w:rsid w:val="00666995"/>
    <w:rsid w:val="006669DE"/>
    <w:rsid w:val="0066757F"/>
    <w:rsid w:val="006700CB"/>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97693"/>
    <w:rsid w:val="006A0110"/>
    <w:rsid w:val="006A1672"/>
    <w:rsid w:val="006A176C"/>
    <w:rsid w:val="006A2C65"/>
    <w:rsid w:val="006A2D73"/>
    <w:rsid w:val="006A3377"/>
    <w:rsid w:val="006A3730"/>
    <w:rsid w:val="006A39C1"/>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3572"/>
    <w:rsid w:val="006C383E"/>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5E09"/>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C4E"/>
    <w:rsid w:val="006F4C5E"/>
    <w:rsid w:val="006F4D8E"/>
    <w:rsid w:val="006F58B4"/>
    <w:rsid w:val="006F5DD0"/>
    <w:rsid w:val="006F5F80"/>
    <w:rsid w:val="006F66BD"/>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37A4E"/>
    <w:rsid w:val="007403DF"/>
    <w:rsid w:val="007409A7"/>
    <w:rsid w:val="00740DC9"/>
    <w:rsid w:val="00742E5D"/>
    <w:rsid w:val="007431BA"/>
    <w:rsid w:val="00743B08"/>
    <w:rsid w:val="007445FE"/>
    <w:rsid w:val="00744FCE"/>
    <w:rsid w:val="00745319"/>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F47"/>
    <w:rsid w:val="00773142"/>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199C"/>
    <w:rsid w:val="007A2FB2"/>
    <w:rsid w:val="007A2FDA"/>
    <w:rsid w:val="007A31EE"/>
    <w:rsid w:val="007A3633"/>
    <w:rsid w:val="007A3E80"/>
    <w:rsid w:val="007A42A5"/>
    <w:rsid w:val="007A4E48"/>
    <w:rsid w:val="007A571E"/>
    <w:rsid w:val="007A6135"/>
    <w:rsid w:val="007A6D00"/>
    <w:rsid w:val="007A70F7"/>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1919"/>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567"/>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51C"/>
    <w:rsid w:val="008447F4"/>
    <w:rsid w:val="008449F4"/>
    <w:rsid w:val="00844B8F"/>
    <w:rsid w:val="00844DBB"/>
    <w:rsid w:val="0084515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93C"/>
    <w:rsid w:val="008A1C78"/>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0AFD"/>
    <w:rsid w:val="00941069"/>
    <w:rsid w:val="00941356"/>
    <w:rsid w:val="00941368"/>
    <w:rsid w:val="0094166A"/>
    <w:rsid w:val="00942421"/>
    <w:rsid w:val="00942586"/>
    <w:rsid w:val="009425EC"/>
    <w:rsid w:val="009426BC"/>
    <w:rsid w:val="00942A8D"/>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B04F6"/>
    <w:rsid w:val="009B0C17"/>
    <w:rsid w:val="009B0CC0"/>
    <w:rsid w:val="009B1BF1"/>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C6D96"/>
    <w:rsid w:val="009D01C2"/>
    <w:rsid w:val="009D0AB9"/>
    <w:rsid w:val="009D123E"/>
    <w:rsid w:val="009D150B"/>
    <w:rsid w:val="009D192B"/>
    <w:rsid w:val="009D193B"/>
    <w:rsid w:val="009D239B"/>
    <w:rsid w:val="009D2E6B"/>
    <w:rsid w:val="009D2FC0"/>
    <w:rsid w:val="009D361F"/>
    <w:rsid w:val="009D373B"/>
    <w:rsid w:val="009D3A4F"/>
    <w:rsid w:val="009D4526"/>
    <w:rsid w:val="009D46FB"/>
    <w:rsid w:val="009D534A"/>
    <w:rsid w:val="009D5459"/>
    <w:rsid w:val="009D55C2"/>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225C"/>
    <w:rsid w:val="00B22ED3"/>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3D2E"/>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CC4"/>
    <w:rsid w:val="00C76DE8"/>
    <w:rsid w:val="00C775F6"/>
    <w:rsid w:val="00C77744"/>
    <w:rsid w:val="00C77E48"/>
    <w:rsid w:val="00C77F31"/>
    <w:rsid w:val="00C804D3"/>
    <w:rsid w:val="00C80BE3"/>
    <w:rsid w:val="00C80EAD"/>
    <w:rsid w:val="00C83BC1"/>
    <w:rsid w:val="00C83CA4"/>
    <w:rsid w:val="00C83CBF"/>
    <w:rsid w:val="00C83D2F"/>
    <w:rsid w:val="00C845DE"/>
    <w:rsid w:val="00C849B3"/>
    <w:rsid w:val="00C859C0"/>
    <w:rsid w:val="00C860BB"/>
    <w:rsid w:val="00C86654"/>
    <w:rsid w:val="00C87EF3"/>
    <w:rsid w:val="00C90059"/>
    <w:rsid w:val="00C900F1"/>
    <w:rsid w:val="00C910E9"/>
    <w:rsid w:val="00C91B18"/>
    <w:rsid w:val="00C92D2C"/>
    <w:rsid w:val="00C92EC0"/>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3FF7"/>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650"/>
    <w:rsid w:val="00D328F9"/>
    <w:rsid w:val="00D32C9F"/>
    <w:rsid w:val="00D32CAC"/>
    <w:rsid w:val="00D32DCB"/>
    <w:rsid w:val="00D3371A"/>
    <w:rsid w:val="00D35E4E"/>
    <w:rsid w:val="00D36CCD"/>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B77"/>
    <w:rsid w:val="00DE2B7E"/>
    <w:rsid w:val="00DE325F"/>
    <w:rsid w:val="00DE3D60"/>
    <w:rsid w:val="00DE414F"/>
    <w:rsid w:val="00DE4468"/>
    <w:rsid w:val="00DE4D23"/>
    <w:rsid w:val="00DE4FE3"/>
    <w:rsid w:val="00DE603B"/>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3660"/>
    <w:rsid w:val="00E04CEE"/>
    <w:rsid w:val="00E04DF6"/>
    <w:rsid w:val="00E05D7F"/>
    <w:rsid w:val="00E05E4E"/>
    <w:rsid w:val="00E06111"/>
    <w:rsid w:val="00E062FD"/>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34BB"/>
    <w:rsid w:val="00F9364A"/>
    <w:rsid w:val="00F93893"/>
    <w:rsid w:val="00F9466F"/>
    <w:rsid w:val="00F950EB"/>
    <w:rsid w:val="00F95983"/>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8E2"/>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3668"/>
    <w:rsid w:val="00FD51FC"/>
    <w:rsid w:val="00FD5CB8"/>
    <w:rsid w:val="00FD7BCD"/>
    <w:rsid w:val="00FE052D"/>
    <w:rsid w:val="00FE06EE"/>
    <w:rsid w:val="00FE0E0B"/>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92C694"/>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 w:type="character" w:customStyle="1" w:styleId="40">
    <w:name w:val="标题 4 字符"/>
    <w:link w:val="4"/>
    <w:rsid w:val="0015578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66ACD3B-16EF-4A03-99F5-91AF544D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1087</Words>
  <Characters>6200</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cp:revision>
  <cp:lastPrinted>2018-08-13T09:59:00Z</cp:lastPrinted>
  <dcterms:created xsi:type="dcterms:W3CDTF">2022-04-12T08:09:00Z</dcterms:created>
  <dcterms:modified xsi:type="dcterms:W3CDTF">2022-04-12T08:09:00Z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